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DA" w:rsidRPr="0067201B" w:rsidRDefault="00E0413F" w:rsidP="0067201B">
      <w:pPr>
        <w:spacing w:before="160" w:after="160" w:line="240" w:lineRule="auto"/>
        <w:jc w:val="center"/>
        <w:rPr>
          <w:b/>
          <w:u w:val="single"/>
          <w:lang w:val="nl-BE"/>
        </w:rPr>
      </w:pPr>
      <w:r w:rsidRPr="0067201B">
        <w:rPr>
          <w:b/>
          <w:u w:val="single"/>
          <w:lang w:val="nl-BE"/>
        </w:rPr>
        <w:t>R</w:t>
      </w:r>
      <w:r w:rsidR="00223555" w:rsidRPr="0067201B">
        <w:rPr>
          <w:b/>
          <w:u w:val="single"/>
          <w:lang w:val="nl-BE"/>
        </w:rPr>
        <w:t>eglement</w:t>
      </w:r>
      <w:r w:rsidRPr="0067201B">
        <w:rPr>
          <w:b/>
          <w:u w:val="single"/>
          <w:lang w:val="nl-BE"/>
        </w:rPr>
        <w:t xml:space="preserve"> (</w:t>
      </w:r>
      <w:r w:rsidR="0067201B">
        <w:rPr>
          <w:b/>
          <w:u w:val="single"/>
          <w:lang w:val="nl-BE"/>
        </w:rPr>
        <w:t>b</w:t>
      </w:r>
      <w:r w:rsidR="00223555" w:rsidRPr="0067201B">
        <w:rPr>
          <w:b/>
          <w:u w:val="single"/>
          <w:lang w:val="nl-BE"/>
        </w:rPr>
        <w:t>ijlage</w:t>
      </w:r>
      <w:r w:rsidRPr="0067201B">
        <w:rPr>
          <w:b/>
          <w:u w:val="single"/>
          <w:lang w:val="nl-BE"/>
        </w:rPr>
        <w:t xml:space="preserve"> 1) </w:t>
      </w:r>
      <w:r w:rsidR="00223555" w:rsidRPr="0067201B">
        <w:rPr>
          <w:b/>
          <w:u w:val="single"/>
          <w:lang w:val="nl-BE"/>
        </w:rPr>
        <w:t>–</w:t>
      </w:r>
      <w:r w:rsidR="006779E9">
        <w:rPr>
          <w:b/>
          <w:u w:val="single"/>
          <w:lang w:val="nl-BE"/>
        </w:rPr>
        <w:t xml:space="preserve"> </w:t>
      </w:r>
      <w:r w:rsidR="00223555" w:rsidRPr="0067201B">
        <w:rPr>
          <w:b/>
          <w:u w:val="single"/>
          <w:lang w:val="nl-BE"/>
        </w:rPr>
        <w:t>Prijs van het Brussels</w:t>
      </w:r>
      <w:r w:rsidR="007404AE" w:rsidRPr="0067201B">
        <w:rPr>
          <w:b/>
          <w:u w:val="single"/>
          <w:lang w:val="nl-BE"/>
        </w:rPr>
        <w:t xml:space="preserve"> Parlement</w:t>
      </w:r>
    </w:p>
    <w:p w:rsidR="00BC455F" w:rsidRPr="0067201B" w:rsidRDefault="00BC455F" w:rsidP="00BB6F00">
      <w:pPr>
        <w:spacing w:before="160" w:after="160" w:line="240" w:lineRule="auto"/>
        <w:jc w:val="both"/>
        <w:rPr>
          <w:b/>
          <w:u w:val="single"/>
          <w:lang w:val="nl-BE"/>
        </w:rPr>
      </w:pPr>
      <w:r w:rsidRPr="0067201B">
        <w:rPr>
          <w:b/>
          <w:u w:val="single"/>
          <w:lang w:val="nl-BE"/>
        </w:rPr>
        <w:t>In</w:t>
      </w:r>
      <w:r w:rsidR="00223555" w:rsidRPr="0067201B">
        <w:rPr>
          <w:b/>
          <w:u w:val="single"/>
          <w:lang w:val="nl-BE"/>
        </w:rPr>
        <w:t>leiding</w:t>
      </w:r>
    </w:p>
    <w:p w:rsidR="00223555" w:rsidRPr="0067201B" w:rsidRDefault="00223555" w:rsidP="00BB6F00">
      <w:pPr>
        <w:pStyle w:val="Standard"/>
        <w:spacing w:before="160" w:after="160"/>
        <w:jc w:val="both"/>
        <w:rPr>
          <w:rFonts w:asciiTheme="minorHAnsi" w:eastAsia="Arial Unicode MS" w:hAnsiTheme="minorHAnsi" w:cs="Arial"/>
          <w:sz w:val="22"/>
          <w:szCs w:val="22"/>
          <w:lang w:val="nl-BE"/>
        </w:rPr>
      </w:pPr>
      <w:r w:rsidRPr="0067201B">
        <w:rPr>
          <w:rFonts w:asciiTheme="minorHAnsi" w:eastAsia="Arial Unicode MS" w:hAnsiTheme="minorHAnsi" w:cs="Arial"/>
          <w:sz w:val="22"/>
          <w:szCs w:val="22"/>
          <w:lang w:val="nl-BE"/>
        </w:rPr>
        <w:t xml:space="preserve">Het Brussels Parlement, als instelling die de Brusselaars vertegenwoordigt en </w:t>
      </w:r>
      <w:r w:rsidR="0050601A" w:rsidRPr="0067201B">
        <w:rPr>
          <w:rFonts w:asciiTheme="minorHAnsi" w:eastAsia="Arial Unicode MS" w:hAnsiTheme="minorHAnsi" w:cs="Arial"/>
          <w:sz w:val="22"/>
          <w:szCs w:val="22"/>
          <w:lang w:val="nl-BE"/>
        </w:rPr>
        <w:t xml:space="preserve">als </w:t>
      </w:r>
      <w:r w:rsidRPr="0067201B">
        <w:rPr>
          <w:rFonts w:asciiTheme="minorHAnsi" w:eastAsia="Arial Unicode MS" w:hAnsiTheme="minorHAnsi" w:cs="Arial"/>
          <w:sz w:val="22"/>
          <w:szCs w:val="22"/>
          <w:lang w:val="nl-BE"/>
        </w:rPr>
        <w:t>hart van de democratie, heeft tot roeping de politiek dichter bij de burgers te brengen en elk initiatief ter bevordering van de democratie aan te moedigen. De voorbije drie jaar heeft het Parlement ruim denkwerk op touw gezet over de democratie en de vernieuwing van de wijzen waarop ze werkt, via colloquia, conferenties, tentoonstellingen, het burgerpanel of de modernisering van het petitierecht. Onlangs kreeg de officiële ceremonie voor het dertigjarig bestaan als thema</w:t>
      </w:r>
      <w:r w:rsidR="0067201B">
        <w:rPr>
          <w:rFonts w:asciiTheme="minorHAnsi" w:eastAsia="Arial Unicode MS" w:hAnsiTheme="minorHAnsi" w:cs="Arial"/>
          <w:sz w:val="22"/>
          <w:szCs w:val="22"/>
          <w:lang w:val="nl-BE"/>
        </w:rPr>
        <w:t xml:space="preserve"> </w:t>
      </w:r>
      <w:r w:rsidRPr="0067201B">
        <w:rPr>
          <w:rFonts w:asciiTheme="minorHAnsi" w:eastAsia="Arial Unicode MS" w:hAnsiTheme="minorHAnsi" w:cs="Arial"/>
          <w:sz w:val="22"/>
          <w:szCs w:val="22"/>
          <w:lang w:val="nl-BE"/>
        </w:rPr>
        <w:t>“De democratie bewonen”.</w:t>
      </w:r>
    </w:p>
    <w:p w:rsidR="00223555" w:rsidRPr="0067201B" w:rsidRDefault="00223555" w:rsidP="00BB6F00">
      <w:pPr>
        <w:spacing w:before="160" w:after="160" w:line="240" w:lineRule="auto"/>
        <w:jc w:val="both"/>
        <w:rPr>
          <w:rFonts w:eastAsia="Arial Unicode MS" w:cs="Arial"/>
          <w:lang w:val="nl-BE"/>
        </w:rPr>
      </w:pPr>
      <w:r w:rsidRPr="0067201B">
        <w:rPr>
          <w:rFonts w:eastAsia="Arial Unicode MS" w:cs="Arial"/>
          <w:lang w:val="nl-BE"/>
        </w:rPr>
        <w:t xml:space="preserve">Het Brussels Parlement stelt </w:t>
      </w:r>
      <w:r w:rsidR="00373DFE" w:rsidRPr="0067201B">
        <w:rPr>
          <w:rFonts w:eastAsia="Arial Unicode MS" w:cs="Arial"/>
          <w:lang w:val="nl-BE"/>
        </w:rPr>
        <w:t xml:space="preserve">ter zake </w:t>
      </w:r>
      <w:r w:rsidRPr="0067201B">
        <w:rPr>
          <w:rFonts w:eastAsia="Arial Unicode MS" w:cs="Arial"/>
          <w:lang w:val="nl-BE"/>
        </w:rPr>
        <w:t xml:space="preserve">voor om - bij wijze van proefproject en ter gelegenheid van het dertigjarig bestaan van het Brussels Gewest - vzw’s te ondersteunen die door middel van een evenement, project of activiteit de dialoog tussen de politiek en de burgers en/of de participatieve democratie bevorderen, </w:t>
      </w:r>
      <w:proofErr w:type="gramStart"/>
      <w:r w:rsidRPr="0067201B">
        <w:rPr>
          <w:rFonts w:eastAsia="Arial Unicode MS" w:cs="Arial"/>
          <w:lang w:val="nl-BE"/>
        </w:rPr>
        <w:t>met name</w:t>
      </w:r>
      <w:proofErr w:type="gramEnd"/>
      <w:r w:rsidRPr="0067201B">
        <w:rPr>
          <w:rFonts w:eastAsia="Arial Unicode MS" w:cs="Arial"/>
          <w:lang w:val="nl-BE"/>
        </w:rPr>
        <w:t xml:space="preserve"> in Brussel. </w:t>
      </w:r>
    </w:p>
    <w:p w:rsidR="008A7165" w:rsidRDefault="008A7165" w:rsidP="00BB6F00">
      <w:pPr>
        <w:spacing w:before="160" w:after="160" w:line="240" w:lineRule="auto"/>
        <w:jc w:val="both"/>
        <w:rPr>
          <w:b/>
          <w:u w:val="single"/>
          <w:lang w:val="nl-NL"/>
        </w:rPr>
      </w:pPr>
    </w:p>
    <w:p w:rsidR="008A7165" w:rsidRDefault="008A7165" w:rsidP="00BB6F00">
      <w:pPr>
        <w:spacing w:before="160" w:after="160" w:line="240" w:lineRule="auto"/>
        <w:jc w:val="both"/>
        <w:rPr>
          <w:b/>
          <w:u w:val="single"/>
          <w:lang w:val="nl-NL"/>
        </w:rPr>
      </w:pPr>
    </w:p>
    <w:p w:rsidR="005644B4" w:rsidRPr="0067201B" w:rsidRDefault="005644B4" w:rsidP="00BB6F00">
      <w:pPr>
        <w:spacing w:before="160" w:after="160" w:line="240" w:lineRule="auto"/>
        <w:jc w:val="both"/>
        <w:rPr>
          <w:b/>
          <w:u w:val="single"/>
          <w:lang w:val="nl-NL"/>
        </w:rPr>
      </w:pPr>
      <w:r w:rsidRPr="0067201B">
        <w:rPr>
          <w:b/>
          <w:u w:val="single"/>
          <w:lang w:val="nl-NL"/>
        </w:rPr>
        <w:t>S</w:t>
      </w:r>
      <w:r w:rsidR="00223555" w:rsidRPr="0067201B">
        <w:rPr>
          <w:b/>
          <w:u w:val="single"/>
          <w:lang w:val="nl-NL"/>
        </w:rPr>
        <w:t>e</w:t>
      </w:r>
      <w:r w:rsidRPr="0067201B">
        <w:rPr>
          <w:b/>
          <w:u w:val="single"/>
          <w:lang w:val="nl-NL"/>
        </w:rPr>
        <w:t>lecti</w:t>
      </w:r>
      <w:r w:rsidR="00223555" w:rsidRPr="0067201B">
        <w:rPr>
          <w:b/>
          <w:u w:val="single"/>
          <w:lang w:val="nl-NL"/>
        </w:rPr>
        <w:t>e</w:t>
      </w:r>
    </w:p>
    <w:p w:rsidR="00373DFE" w:rsidRPr="0067201B" w:rsidRDefault="00223555" w:rsidP="00BB6F00">
      <w:pPr>
        <w:spacing w:before="160" w:after="160" w:line="240" w:lineRule="auto"/>
        <w:jc w:val="both"/>
        <w:rPr>
          <w:lang w:val="nl-BE"/>
        </w:rPr>
      </w:pPr>
      <w:r w:rsidRPr="0067201B">
        <w:rPr>
          <w:lang w:val="nl-BE"/>
        </w:rPr>
        <w:t>De pe</w:t>
      </w:r>
      <w:r w:rsidR="00880E35" w:rsidRPr="0067201B">
        <w:rPr>
          <w:lang w:val="nl-BE"/>
        </w:rPr>
        <w:t xml:space="preserve">riode </w:t>
      </w:r>
      <w:r w:rsidRPr="0067201B">
        <w:rPr>
          <w:lang w:val="nl-BE"/>
        </w:rPr>
        <w:t xml:space="preserve">voor het indienen van de </w:t>
      </w:r>
      <w:r w:rsidR="0067201B">
        <w:rPr>
          <w:lang w:val="nl-BE"/>
        </w:rPr>
        <w:t>deelname</w:t>
      </w:r>
      <w:r w:rsidR="00880E35" w:rsidRPr="0067201B">
        <w:rPr>
          <w:lang w:val="nl-BE"/>
        </w:rPr>
        <w:t>dossiers</w:t>
      </w:r>
      <w:r w:rsidRPr="0067201B">
        <w:rPr>
          <w:lang w:val="nl-BE"/>
        </w:rPr>
        <w:t xml:space="preserve"> begint op</w:t>
      </w:r>
      <w:r w:rsidR="00FA3AD9" w:rsidRPr="0067201B">
        <w:rPr>
          <w:lang w:val="nl-BE"/>
        </w:rPr>
        <w:t xml:space="preserve"> </w:t>
      </w:r>
      <w:r w:rsidR="002D1AF2">
        <w:rPr>
          <w:lang w:val="nl-BE"/>
        </w:rPr>
        <w:t>21</w:t>
      </w:r>
      <w:r w:rsidR="00BB6F00">
        <w:rPr>
          <w:lang w:val="nl-BE"/>
        </w:rPr>
        <w:t> </w:t>
      </w:r>
      <w:r w:rsidR="002D1AF2">
        <w:rPr>
          <w:lang w:val="nl-BE"/>
        </w:rPr>
        <w:t>maart</w:t>
      </w:r>
      <w:r w:rsidR="00880E35" w:rsidRPr="0067201B">
        <w:rPr>
          <w:lang w:val="nl-BE"/>
        </w:rPr>
        <w:t xml:space="preserve"> 2019</w:t>
      </w:r>
      <w:r w:rsidR="00937F15" w:rsidRPr="0067201B">
        <w:rPr>
          <w:lang w:val="nl-BE"/>
        </w:rPr>
        <w:t xml:space="preserve"> e</w:t>
      </w:r>
      <w:r w:rsidRPr="0067201B">
        <w:rPr>
          <w:lang w:val="nl-BE"/>
        </w:rPr>
        <w:t>n wordt afgesloten op</w:t>
      </w:r>
      <w:r w:rsidR="00937F15" w:rsidRPr="0067201B">
        <w:rPr>
          <w:lang w:val="nl-BE"/>
        </w:rPr>
        <w:t xml:space="preserve"> </w:t>
      </w:r>
      <w:r w:rsidR="00FA3AD9" w:rsidRPr="0067201B">
        <w:rPr>
          <w:lang w:val="nl-BE"/>
        </w:rPr>
        <w:t>2</w:t>
      </w:r>
      <w:r w:rsidR="002D1AF2">
        <w:rPr>
          <w:lang w:val="nl-BE"/>
        </w:rPr>
        <w:t>5</w:t>
      </w:r>
      <w:r w:rsidR="00BB6F00">
        <w:rPr>
          <w:lang w:val="nl-BE"/>
        </w:rPr>
        <w:t> </w:t>
      </w:r>
      <w:r w:rsidR="002D1AF2">
        <w:rPr>
          <w:lang w:val="nl-BE"/>
        </w:rPr>
        <w:t>april</w:t>
      </w:r>
      <w:r w:rsidR="00880E35" w:rsidRPr="0067201B">
        <w:rPr>
          <w:lang w:val="nl-BE"/>
        </w:rPr>
        <w:t xml:space="preserve"> 2019.</w:t>
      </w:r>
      <w:r w:rsidRPr="0067201B">
        <w:rPr>
          <w:lang w:val="nl-BE"/>
        </w:rPr>
        <w:t xml:space="preserve"> </w:t>
      </w:r>
    </w:p>
    <w:p w:rsidR="00937F15" w:rsidRPr="0067201B" w:rsidRDefault="00223555" w:rsidP="00BB6F00">
      <w:pPr>
        <w:spacing w:before="160" w:after="160" w:line="240" w:lineRule="auto"/>
        <w:jc w:val="both"/>
        <w:rPr>
          <w:lang w:val="nl-BE"/>
        </w:rPr>
      </w:pPr>
      <w:r w:rsidRPr="0067201B">
        <w:rPr>
          <w:u w:val="single"/>
          <w:lang w:val="nl-BE"/>
        </w:rPr>
        <w:t>Het deelname</w:t>
      </w:r>
      <w:r w:rsidR="00937F15" w:rsidRPr="0067201B">
        <w:rPr>
          <w:u w:val="single"/>
          <w:lang w:val="nl-BE"/>
        </w:rPr>
        <w:t>dossier</w:t>
      </w:r>
      <w:r w:rsidR="00D512BE" w:rsidRPr="0067201B">
        <w:rPr>
          <w:u w:val="single"/>
          <w:lang w:val="nl-BE"/>
        </w:rPr>
        <w:t xml:space="preserve"> (</w:t>
      </w:r>
      <w:r w:rsidR="0067201B">
        <w:rPr>
          <w:u w:val="single"/>
          <w:lang w:val="nl-BE"/>
        </w:rPr>
        <w:t>b</w:t>
      </w:r>
      <w:r w:rsidRPr="0067201B">
        <w:rPr>
          <w:u w:val="single"/>
          <w:lang w:val="nl-BE"/>
        </w:rPr>
        <w:t>ijlage</w:t>
      </w:r>
      <w:r w:rsidR="00D512BE" w:rsidRPr="0067201B">
        <w:rPr>
          <w:u w:val="single"/>
          <w:lang w:val="nl-BE"/>
        </w:rPr>
        <w:t xml:space="preserve"> 2)</w:t>
      </w:r>
      <w:r w:rsidR="00937F15" w:rsidRPr="0067201B">
        <w:rPr>
          <w:lang w:val="nl-BE"/>
        </w:rPr>
        <w:t xml:space="preserve"> </w:t>
      </w:r>
      <w:r w:rsidRPr="0067201B">
        <w:rPr>
          <w:lang w:val="nl-BE"/>
        </w:rPr>
        <w:t xml:space="preserve">moet behoorlijk ingevuld, met de </w:t>
      </w:r>
      <w:r w:rsidRPr="0067201B">
        <w:rPr>
          <w:u w:val="single"/>
          <w:lang w:val="nl-BE"/>
        </w:rPr>
        <w:t>statuten van de vzw</w:t>
      </w:r>
      <w:r w:rsidR="00FA3AD9" w:rsidRPr="0067201B">
        <w:rPr>
          <w:lang w:val="nl-BE"/>
        </w:rPr>
        <w:t xml:space="preserve"> </w:t>
      </w:r>
      <w:r w:rsidRPr="0067201B">
        <w:rPr>
          <w:lang w:val="nl-BE"/>
        </w:rPr>
        <w:t xml:space="preserve">en de </w:t>
      </w:r>
      <w:r w:rsidRPr="0067201B">
        <w:rPr>
          <w:u w:val="single"/>
          <w:lang w:val="nl-BE"/>
        </w:rPr>
        <w:t>samenstelling van de RvB</w:t>
      </w:r>
      <w:r w:rsidRPr="0067201B">
        <w:rPr>
          <w:lang w:val="nl-BE"/>
        </w:rPr>
        <w:t>, uiterlijk</w:t>
      </w:r>
      <w:r w:rsidR="0067201B">
        <w:rPr>
          <w:lang w:val="nl-BE"/>
        </w:rPr>
        <w:t xml:space="preserve"> op</w:t>
      </w:r>
      <w:r w:rsidR="00937F15" w:rsidRPr="0067201B">
        <w:rPr>
          <w:lang w:val="nl-BE"/>
        </w:rPr>
        <w:t xml:space="preserve"> </w:t>
      </w:r>
      <w:r w:rsidR="002D1AF2">
        <w:rPr>
          <w:lang w:val="nl-BE"/>
        </w:rPr>
        <w:t>25</w:t>
      </w:r>
      <w:r w:rsidR="00BB6F00">
        <w:rPr>
          <w:lang w:val="nl-BE"/>
        </w:rPr>
        <w:t> </w:t>
      </w:r>
      <w:r w:rsidR="002D1AF2">
        <w:rPr>
          <w:lang w:val="nl-BE"/>
        </w:rPr>
        <w:t xml:space="preserve">april </w:t>
      </w:r>
      <w:r w:rsidR="00880E35" w:rsidRPr="0067201B">
        <w:rPr>
          <w:lang w:val="nl-BE"/>
        </w:rPr>
        <w:t>2019</w:t>
      </w:r>
      <w:r w:rsidR="006779E9">
        <w:rPr>
          <w:lang w:val="nl-BE"/>
        </w:rPr>
        <w:t xml:space="preserve"> om 17u</w:t>
      </w:r>
      <w:r w:rsidRPr="0067201B">
        <w:rPr>
          <w:lang w:val="nl-BE"/>
        </w:rPr>
        <w:t xml:space="preserve"> worden ingediend via het formulier dat beschikbaar is op de website van het Brussels</w:t>
      </w:r>
      <w:r w:rsidR="00937F15" w:rsidRPr="0067201B">
        <w:rPr>
          <w:lang w:val="nl-BE"/>
        </w:rPr>
        <w:t xml:space="preserve"> Parlement </w:t>
      </w:r>
      <w:r w:rsidR="00FE4194">
        <w:rPr>
          <w:lang w:val="nl-BE"/>
        </w:rPr>
        <w:t>(</w:t>
      </w:r>
      <w:hyperlink r:id="rId7" w:history="1">
        <w:r w:rsidR="00626615" w:rsidRPr="00626615">
          <w:rPr>
            <w:rStyle w:val="Lienhypertexte"/>
            <w:lang w:val="nl-BE"/>
          </w:rPr>
          <w:t>http://www.parlement.brussels/prijs-parlement/</w:t>
        </w:r>
      </w:hyperlink>
      <w:r w:rsidR="00937F15" w:rsidRPr="0067201B">
        <w:rPr>
          <w:lang w:val="nl-BE"/>
        </w:rPr>
        <w:t xml:space="preserve">). </w:t>
      </w:r>
    </w:p>
    <w:p w:rsidR="00937F15" w:rsidRPr="0067201B" w:rsidRDefault="00223555" w:rsidP="00BB6F00">
      <w:pPr>
        <w:spacing w:before="160" w:after="160" w:line="240" w:lineRule="auto"/>
        <w:jc w:val="both"/>
        <w:rPr>
          <w:lang w:val="nl-BE"/>
        </w:rPr>
      </w:pPr>
      <w:r w:rsidRPr="0067201B">
        <w:rPr>
          <w:lang w:val="nl-BE"/>
        </w:rPr>
        <w:t>Het formulier is een</w:t>
      </w:r>
      <w:r w:rsidR="00937F15" w:rsidRPr="0067201B">
        <w:rPr>
          <w:lang w:val="nl-BE"/>
        </w:rPr>
        <w:t xml:space="preserve"> WORD</w:t>
      </w:r>
      <w:r w:rsidRPr="0067201B">
        <w:rPr>
          <w:lang w:val="nl-BE"/>
        </w:rPr>
        <w:t>-document</w:t>
      </w:r>
      <w:r w:rsidR="00937F15" w:rsidRPr="0067201B">
        <w:rPr>
          <w:lang w:val="nl-BE"/>
        </w:rPr>
        <w:t xml:space="preserve">. </w:t>
      </w:r>
      <w:r w:rsidRPr="0067201B">
        <w:rPr>
          <w:lang w:val="nl-BE"/>
        </w:rPr>
        <w:t>Het moet gedownload, ingevuld en per e-mail teruggezonden worden naar volgend adres</w:t>
      </w:r>
      <w:r w:rsidR="002B7B96" w:rsidRPr="0067201B">
        <w:rPr>
          <w:lang w:val="nl-BE"/>
        </w:rPr>
        <w:t xml:space="preserve"> </w:t>
      </w:r>
      <w:hyperlink r:id="rId8" w:history="1">
        <w:r w:rsidR="00AF0434" w:rsidRPr="00CA5218">
          <w:rPr>
            <w:rStyle w:val="Lienhypertexte"/>
            <w:i/>
            <w:lang w:val="nl-BE"/>
          </w:rPr>
          <w:t>communicatie@parlement.brussels</w:t>
        </w:r>
      </w:hyperlink>
      <w:r w:rsidR="00937F15" w:rsidRPr="0067201B">
        <w:rPr>
          <w:lang w:val="nl-BE"/>
        </w:rPr>
        <w:t>,</w:t>
      </w:r>
      <w:r w:rsidR="00880E35" w:rsidRPr="0067201B">
        <w:rPr>
          <w:lang w:val="nl-BE"/>
        </w:rPr>
        <w:t xml:space="preserve"> o</w:t>
      </w:r>
      <w:r w:rsidRPr="0067201B">
        <w:rPr>
          <w:lang w:val="nl-BE"/>
        </w:rPr>
        <w:t xml:space="preserve">f naar het </w:t>
      </w:r>
      <w:r w:rsidR="00880E35" w:rsidRPr="0067201B">
        <w:rPr>
          <w:lang w:val="nl-BE"/>
        </w:rPr>
        <w:t xml:space="preserve">Bureau </w:t>
      </w:r>
      <w:r w:rsidRPr="0067201B">
        <w:rPr>
          <w:lang w:val="nl-BE"/>
        </w:rPr>
        <w:t xml:space="preserve">van het </w:t>
      </w:r>
      <w:r w:rsidR="00880E35" w:rsidRPr="0067201B">
        <w:rPr>
          <w:lang w:val="nl-BE"/>
        </w:rPr>
        <w:t>Parlement</w:t>
      </w:r>
      <w:r w:rsidR="00176369" w:rsidRPr="0067201B">
        <w:rPr>
          <w:lang w:val="nl-BE"/>
        </w:rPr>
        <w:t>:</w:t>
      </w:r>
      <w:r w:rsidR="00880E35" w:rsidRPr="0067201B">
        <w:rPr>
          <w:lang w:val="nl-BE"/>
        </w:rPr>
        <w:t xml:space="preserve"> </w:t>
      </w:r>
      <w:hyperlink r:id="rId9" w:history="1">
        <w:r w:rsidR="005E231F" w:rsidRPr="003E273B">
          <w:rPr>
            <w:rStyle w:val="Lienhypertexte"/>
            <w:i/>
            <w:lang w:val="nl-BE"/>
          </w:rPr>
          <w:t>griffie@parlement.brussels</w:t>
        </w:r>
      </w:hyperlink>
      <w:r w:rsidR="00880E35" w:rsidRPr="0067201B">
        <w:rPr>
          <w:lang w:val="nl-BE"/>
        </w:rPr>
        <w:t>,</w:t>
      </w:r>
      <w:r w:rsidR="00D512BE" w:rsidRPr="0067201B">
        <w:rPr>
          <w:lang w:val="nl-BE"/>
        </w:rPr>
        <w:t xml:space="preserve"> </w:t>
      </w:r>
      <w:r w:rsidR="002A637C" w:rsidRPr="0067201B">
        <w:rPr>
          <w:lang w:val="nl-BE"/>
        </w:rPr>
        <w:t xml:space="preserve">samen met de </w:t>
      </w:r>
      <w:r w:rsidR="002A637C" w:rsidRPr="0067201B">
        <w:rPr>
          <w:u w:val="single"/>
          <w:lang w:val="nl-BE"/>
        </w:rPr>
        <w:t xml:space="preserve">ondertekende </w:t>
      </w:r>
      <w:r w:rsidR="0067201B">
        <w:rPr>
          <w:u w:val="single"/>
          <w:lang w:val="nl-BE"/>
        </w:rPr>
        <w:t>b</w:t>
      </w:r>
      <w:r w:rsidR="002A637C" w:rsidRPr="0067201B">
        <w:rPr>
          <w:u w:val="single"/>
          <w:lang w:val="nl-BE"/>
        </w:rPr>
        <w:t>ijlage</w:t>
      </w:r>
      <w:r w:rsidR="00880E35" w:rsidRPr="0067201B">
        <w:rPr>
          <w:u w:val="single"/>
          <w:lang w:val="nl-BE"/>
        </w:rPr>
        <w:t xml:space="preserve"> 1</w:t>
      </w:r>
      <w:r w:rsidR="00D512BE" w:rsidRPr="0067201B">
        <w:rPr>
          <w:u w:val="single"/>
          <w:lang w:val="nl-BE"/>
        </w:rPr>
        <w:t xml:space="preserve"> (r</w:t>
      </w:r>
      <w:r w:rsidR="002A637C" w:rsidRPr="0067201B">
        <w:rPr>
          <w:u w:val="single"/>
          <w:lang w:val="nl-BE"/>
        </w:rPr>
        <w:t>e</w:t>
      </w:r>
      <w:r w:rsidR="00D512BE" w:rsidRPr="0067201B">
        <w:rPr>
          <w:u w:val="single"/>
          <w:lang w:val="nl-BE"/>
        </w:rPr>
        <w:t>glement)</w:t>
      </w:r>
      <w:r w:rsidR="00D512BE" w:rsidRPr="0067201B">
        <w:rPr>
          <w:lang w:val="nl-BE"/>
        </w:rPr>
        <w:t>, o</w:t>
      </w:r>
      <w:r w:rsidR="002A637C" w:rsidRPr="0067201B">
        <w:rPr>
          <w:lang w:val="nl-BE"/>
        </w:rPr>
        <w:t>f</w:t>
      </w:r>
      <w:r w:rsidR="00D512BE" w:rsidRPr="0067201B">
        <w:rPr>
          <w:lang w:val="nl-BE"/>
        </w:rPr>
        <w:t xml:space="preserve"> </w:t>
      </w:r>
      <w:r w:rsidR="002A637C" w:rsidRPr="0067201B">
        <w:rPr>
          <w:lang w:val="nl-BE"/>
        </w:rPr>
        <w:t>door indiening</w:t>
      </w:r>
      <w:r w:rsidR="00373DFE" w:rsidRPr="0067201B">
        <w:rPr>
          <w:lang w:val="nl-BE"/>
        </w:rPr>
        <w:t xml:space="preserve"> bij</w:t>
      </w:r>
      <w:r w:rsidR="002A637C" w:rsidRPr="0067201B">
        <w:rPr>
          <w:lang w:val="nl-BE"/>
        </w:rPr>
        <w:t>/per post naar</w:t>
      </w:r>
      <w:r w:rsidR="00373DFE" w:rsidRPr="0067201B">
        <w:rPr>
          <w:lang w:val="nl-BE"/>
        </w:rPr>
        <w:t>:</w:t>
      </w:r>
      <w:r w:rsidR="002A637C" w:rsidRPr="0067201B">
        <w:rPr>
          <w:lang w:val="nl-BE"/>
        </w:rPr>
        <w:t xml:space="preserve"> Brussels</w:t>
      </w:r>
      <w:r w:rsidR="00D512BE" w:rsidRPr="0067201B">
        <w:rPr>
          <w:lang w:val="nl-BE"/>
        </w:rPr>
        <w:t xml:space="preserve"> </w:t>
      </w:r>
      <w:r w:rsidR="00753661" w:rsidRPr="0067201B">
        <w:rPr>
          <w:lang w:val="nl-BE"/>
        </w:rPr>
        <w:t>Parlement</w:t>
      </w:r>
      <w:r w:rsidR="002A637C" w:rsidRPr="0067201B">
        <w:rPr>
          <w:lang w:val="nl-BE"/>
        </w:rPr>
        <w:t>,</w:t>
      </w:r>
      <w:r w:rsidR="00753661" w:rsidRPr="0067201B">
        <w:rPr>
          <w:lang w:val="nl-BE"/>
        </w:rPr>
        <w:t xml:space="preserve"> Lombard</w:t>
      </w:r>
      <w:r w:rsidR="002A637C" w:rsidRPr="0067201B">
        <w:rPr>
          <w:lang w:val="nl-BE"/>
        </w:rPr>
        <w:t>straat</w:t>
      </w:r>
      <w:r w:rsidR="00753661" w:rsidRPr="0067201B">
        <w:rPr>
          <w:lang w:val="nl-BE"/>
        </w:rPr>
        <w:t xml:space="preserve"> 69 – 1000 Bru</w:t>
      </w:r>
      <w:r w:rsidR="002A637C" w:rsidRPr="0067201B">
        <w:rPr>
          <w:lang w:val="nl-BE"/>
        </w:rPr>
        <w:t>ssel</w:t>
      </w:r>
      <w:r w:rsidR="009A5794" w:rsidRPr="0067201B">
        <w:rPr>
          <w:lang w:val="nl-BE"/>
        </w:rPr>
        <w:t xml:space="preserve">, </w:t>
      </w:r>
      <w:r w:rsidR="002A637C" w:rsidRPr="0067201B">
        <w:rPr>
          <w:lang w:val="nl-BE"/>
        </w:rPr>
        <w:t>met vermelding “</w:t>
      </w:r>
      <w:r w:rsidR="003E273B" w:rsidRPr="003E273B">
        <w:rPr>
          <w:lang w:val="nl-BE"/>
        </w:rPr>
        <w:t>Prijs van het Brussels Parlement</w:t>
      </w:r>
      <w:r w:rsidR="002A637C" w:rsidRPr="0067201B">
        <w:rPr>
          <w:lang w:val="nl-BE"/>
        </w:rPr>
        <w:t>”</w:t>
      </w:r>
      <w:r w:rsidR="009A5794" w:rsidRPr="0067201B">
        <w:rPr>
          <w:lang w:val="nl-BE"/>
        </w:rPr>
        <w:t>.</w:t>
      </w:r>
    </w:p>
    <w:p w:rsidR="00937F15" w:rsidRDefault="002A637C" w:rsidP="00BB6F00">
      <w:pPr>
        <w:spacing w:before="160" w:after="160" w:line="240" w:lineRule="auto"/>
        <w:jc w:val="both"/>
        <w:rPr>
          <w:lang w:val="nl-BE"/>
        </w:rPr>
      </w:pPr>
      <w:r w:rsidRPr="0067201B">
        <w:rPr>
          <w:lang w:val="nl-BE"/>
        </w:rPr>
        <w:t xml:space="preserve">Het project wordt ontvankelijk </w:t>
      </w:r>
      <w:proofErr w:type="gramStart"/>
      <w:r w:rsidRPr="0067201B">
        <w:rPr>
          <w:lang w:val="nl-BE"/>
        </w:rPr>
        <w:t>geacht</w:t>
      </w:r>
      <w:proofErr w:type="gramEnd"/>
      <w:r w:rsidRPr="0067201B">
        <w:rPr>
          <w:lang w:val="nl-BE"/>
        </w:rPr>
        <w:t xml:space="preserve"> indien het voldoet aan de in dit reglement vermelde ontvankelijkheidscriteria.</w:t>
      </w:r>
    </w:p>
    <w:p w:rsidR="002D1AF2" w:rsidRPr="0067201B" w:rsidRDefault="002D1AF2" w:rsidP="00BB6F00">
      <w:pPr>
        <w:spacing w:before="160" w:after="160" w:line="240" w:lineRule="auto"/>
        <w:jc w:val="both"/>
        <w:rPr>
          <w:lang w:val="nl-BE"/>
        </w:rPr>
      </w:pPr>
      <w:r>
        <w:rPr>
          <w:lang w:val="nl-BE"/>
        </w:rPr>
        <w:t>Indien het als ontvankelijk beoordeeld wordt, wordt het aan de jury voorgelegd.</w:t>
      </w:r>
    </w:p>
    <w:p w:rsidR="002A637C" w:rsidRPr="0067201B" w:rsidRDefault="002A637C" w:rsidP="00BB6F00">
      <w:pPr>
        <w:pStyle w:val="Standard"/>
        <w:spacing w:before="160" w:after="160"/>
        <w:jc w:val="both"/>
        <w:rPr>
          <w:rFonts w:asciiTheme="minorHAnsi" w:eastAsia="Arial Unicode MS" w:hAnsiTheme="minorHAnsi" w:cs="Arial"/>
          <w:sz w:val="22"/>
          <w:szCs w:val="22"/>
          <w:lang w:val="nl-BE"/>
        </w:rPr>
      </w:pPr>
      <w:r w:rsidRPr="0067201B">
        <w:rPr>
          <w:rFonts w:asciiTheme="minorHAnsi" w:eastAsia="Arial Unicode MS" w:hAnsiTheme="minorHAnsi" w:cs="Arial"/>
          <w:sz w:val="22"/>
          <w:szCs w:val="22"/>
          <w:lang w:val="nl-BE"/>
        </w:rPr>
        <w:t xml:space="preserve">Op grond van het totale bedrag </w:t>
      </w:r>
      <w:r w:rsidR="00373DFE" w:rsidRPr="0067201B">
        <w:rPr>
          <w:rFonts w:asciiTheme="minorHAnsi" w:eastAsia="Arial Unicode MS" w:hAnsiTheme="minorHAnsi" w:cs="Arial"/>
          <w:sz w:val="22"/>
          <w:szCs w:val="22"/>
          <w:lang w:val="nl-BE"/>
        </w:rPr>
        <w:t>(</w:t>
      </w:r>
      <w:r w:rsidRPr="0067201B">
        <w:rPr>
          <w:rFonts w:asciiTheme="minorHAnsi" w:eastAsia="Arial Unicode MS" w:hAnsiTheme="minorHAnsi" w:cs="Arial"/>
          <w:sz w:val="22"/>
          <w:szCs w:val="22"/>
          <w:lang w:val="nl-BE"/>
        </w:rPr>
        <w:t xml:space="preserve">maximaal negentigduizend euro </w:t>
      </w:r>
      <w:r w:rsidR="00373DFE" w:rsidRPr="0067201B">
        <w:rPr>
          <w:rFonts w:asciiTheme="minorHAnsi" w:eastAsia="Arial Unicode MS" w:hAnsiTheme="minorHAnsi" w:cs="Arial"/>
          <w:sz w:val="22"/>
          <w:szCs w:val="22"/>
          <w:lang w:val="nl-BE"/>
        </w:rPr>
        <w:t xml:space="preserve">- </w:t>
      </w:r>
      <w:r w:rsidRPr="0067201B">
        <w:rPr>
          <w:rFonts w:asciiTheme="minorHAnsi" w:eastAsia="Arial Unicode MS" w:hAnsiTheme="minorHAnsi" w:cs="Arial"/>
          <w:sz w:val="22"/>
          <w:szCs w:val="22"/>
          <w:lang w:val="nl-BE"/>
        </w:rPr>
        <w:t xml:space="preserve">90.000 euro) dat kan worden verdeeld, komen slechts maximaal zes vzw’s in aanmerking voor steun van </w:t>
      </w:r>
      <w:r w:rsidR="00373DFE" w:rsidRPr="0067201B">
        <w:rPr>
          <w:rFonts w:asciiTheme="minorHAnsi" w:eastAsia="Arial Unicode MS" w:hAnsiTheme="minorHAnsi" w:cs="Arial"/>
          <w:sz w:val="22"/>
          <w:szCs w:val="22"/>
          <w:lang w:val="nl-BE"/>
        </w:rPr>
        <w:t xml:space="preserve">maximaal vijftienduizend euro (15.000 euro) van </w:t>
      </w:r>
      <w:r w:rsidRPr="0067201B">
        <w:rPr>
          <w:rFonts w:asciiTheme="minorHAnsi" w:eastAsia="Arial Unicode MS" w:hAnsiTheme="minorHAnsi" w:cs="Arial"/>
          <w:sz w:val="22"/>
          <w:szCs w:val="22"/>
          <w:lang w:val="nl-BE"/>
        </w:rPr>
        <w:t xml:space="preserve">het Brussels Parlement in het kader van de </w:t>
      </w:r>
      <w:r w:rsidR="003E273B" w:rsidRPr="003E273B">
        <w:rPr>
          <w:rFonts w:asciiTheme="minorHAnsi" w:eastAsia="Arial Unicode MS" w:hAnsiTheme="minorHAnsi" w:cs="Arial"/>
          <w:sz w:val="22"/>
          <w:szCs w:val="22"/>
          <w:lang w:val="nl-BE"/>
        </w:rPr>
        <w:t>Prijs van het Brussels Parlement</w:t>
      </w:r>
      <w:r w:rsidRPr="0067201B">
        <w:rPr>
          <w:rFonts w:asciiTheme="minorHAnsi" w:eastAsia="Arial Unicode MS" w:hAnsiTheme="minorHAnsi" w:cs="Arial"/>
          <w:sz w:val="22"/>
          <w:szCs w:val="22"/>
          <w:lang w:val="nl-BE"/>
        </w:rPr>
        <w:t>.</w:t>
      </w:r>
    </w:p>
    <w:p w:rsidR="002A637C" w:rsidRPr="0067201B" w:rsidRDefault="002A637C" w:rsidP="00BB6F00">
      <w:pPr>
        <w:pStyle w:val="Standard"/>
        <w:spacing w:before="160" w:after="160"/>
        <w:jc w:val="both"/>
        <w:rPr>
          <w:rFonts w:asciiTheme="minorHAnsi" w:eastAsia="Arial Unicode MS" w:hAnsiTheme="minorHAnsi" w:cs="Arial"/>
          <w:sz w:val="22"/>
          <w:szCs w:val="22"/>
          <w:lang w:val="nl-BE"/>
        </w:rPr>
      </w:pPr>
      <w:r w:rsidRPr="0067201B">
        <w:rPr>
          <w:rFonts w:asciiTheme="minorHAnsi" w:eastAsia="Arial Unicode MS" w:hAnsiTheme="minorHAnsi" w:cs="Arial"/>
          <w:sz w:val="22"/>
          <w:szCs w:val="22"/>
          <w:lang w:val="nl-BE"/>
        </w:rPr>
        <w:t xml:space="preserve">Indien het totale aantal ondersteunde vzw’s minder dan zes bedraagt, wordt de rest van het bedrag toegewezen aan begrotingsartikel </w:t>
      </w:r>
      <w:r w:rsidR="00AF0434" w:rsidRPr="00AF0434">
        <w:rPr>
          <w:rFonts w:asciiTheme="minorHAnsi" w:eastAsia="Arial Unicode MS" w:hAnsiTheme="minorHAnsi" w:cs="Arial"/>
          <w:sz w:val="22"/>
          <w:szCs w:val="22"/>
          <w:lang w:val="nl-BE"/>
        </w:rPr>
        <w:t>II.002.003.12.11</w:t>
      </w:r>
      <w:r w:rsidRPr="0067201B">
        <w:rPr>
          <w:rFonts w:asciiTheme="minorHAnsi" w:eastAsia="Arial Unicode MS" w:hAnsiTheme="minorHAnsi" w:cs="Arial"/>
          <w:sz w:val="22"/>
          <w:szCs w:val="22"/>
          <w:lang w:val="nl-BE"/>
        </w:rPr>
        <w:t>, dat bestemd is voor de organisatie van activiteiten en/of evenementen ter bevordering van de participatieve democratie</w:t>
      </w:r>
      <w:r w:rsidR="00373DFE" w:rsidRPr="0067201B">
        <w:rPr>
          <w:rFonts w:asciiTheme="minorHAnsi" w:eastAsia="Arial Unicode MS" w:hAnsiTheme="minorHAnsi" w:cs="Arial"/>
          <w:sz w:val="22"/>
          <w:szCs w:val="22"/>
          <w:lang w:val="nl-BE"/>
        </w:rPr>
        <w:t xml:space="preserve"> en/of de dialoog tussen politiek en burgers</w:t>
      </w:r>
      <w:r w:rsidRPr="0067201B">
        <w:rPr>
          <w:rFonts w:asciiTheme="minorHAnsi" w:eastAsia="Arial Unicode MS" w:hAnsiTheme="minorHAnsi" w:cs="Arial"/>
          <w:sz w:val="22"/>
          <w:szCs w:val="22"/>
          <w:lang w:val="nl-BE"/>
        </w:rPr>
        <w:t xml:space="preserve">. </w:t>
      </w:r>
    </w:p>
    <w:p w:rsidR="008A7165" w:rsidRDefault="008A7165" w:rsidP="00BB6F00">
      <w:pPr>
        <w:spacing w:before="160" w:after="160" w:line="240" w:lineRule="auto"/>
        <w:jc w:val="both"/>
        <w:rPr>
          <w:rFonts w:eastAsia="Arial Unicode MS" w:cs="Arial"/>
          <w:b/>
          <w:u w:val="single"/>
          <w:lang w:val="nl-BE"/>
        </w:rPr>
      </w:pPr>
    </w:p>
    <w:p w:rsidR="00880E35" w:rsidRDefault="00880E35" w:rsidP="00BB6F00">
      <w:pPr>
        <w:spacing w:before="160" w:after="160" w:line="240" w:lineRule="auto"/>
        <w:jc w:val="both"/>
        <w:rPr>
          <w:rFonts w:eastAsia="Arial Unicode MS" w:cs="Arial"/>
          <w:b/>
          <w:u w:val="single"/>
          <w:lang w:val="nl-BE"/>
        </w:rPr>
      </w:pPr>
      <w:r w:rsidRPr="0067201B">
        <w:rPr>
          <w:rFonts w:eastAsia="Arial Unicode MS" w:cs="Arial"/>
          <w:b/>
          <w:u w:val="single"/>
          <w:lang w:val="nl-BE"/>
        </w:rPr>
        <w:t>Crit</w:t>
      </w:r>
      <w:r w:rsidR="002A637C" w:rsidRPr="0067201B">
        <w:rPr>
          <w:rFonts w:eastAsia="Arial Unicode MS" w:cs="Arial"/>
          <w:b/>
          <w:u w:val="single"/>
          <w:lang w:val="nl-BE"/>
        </w:rPr>
        <w:t xml:space="preserve">eria voor </w:t>
      </w:r>
      <w:r w:rsidR="00FF03CE" w:rsidRPr="0067201B">
        <w:rPr>
          <w:rFonts w:eastAsia="Arial Unicode MS" w:cs="Arial"/>
          <w:b/>
          <w:u w:val="single"/>
          <w:lang w:val="nl-BE"/>
        </w:rPr>
        <w:t xml:space="preserve">de </w:t>
      </w:r>
      <w:r w:rsidR="002A637C" w:rsidRPr="0067201B">
        <w:rPr>
          <w:rFonts w:eastAsia="Arial Unicode MS" w:cs="Arial"/>
          <w:b/>
          <w:u w:val="single"/>
          <w:lang w:val="nl-BE"/>
        </w:rPr>
        <w:t>ontvankelijkheid van de projecten</w:t>
      </w:r>
    </w:p>
    <w:p w:rsidR="002D1AF2" w:rsidRPr="00BB6F00" w:rsidRDefault="002D1AF2" w:rsidP="00BB6F00">
      <w:pPr>
        <w:spacing w:before="160" w:after="160" w:line="240" w:lineRule="auto"/>
        <w:jc w:val="both"/>
        <w:rPr>
          <w:rFonts w:eastAsia="Arial Unicode MS" w:cs="Arial"/>
          <w:lang w:val="nl-BE"/>
        </w:rPr>
      </w:pPr>
      <w:r w:rsidRPr="00BB6F00">
        <w:rPr>
          <w:rFonts w:eastAsia="Arial Unicode MS" w:cs="Arial"/>
          <w:lang w:val="nl-BE"/>
        </w:rPr>
        <w:t>Om ontvankelijk te zijn moet het project voldoen aan de volgende ontvankelijkheidscriteria:</w:t>
      </w:r>
    </w:p>
    <w:p w:rsidR="00145BDE" w:rsidRPr="0067201B" w:rsidRDefault="00145BDE" w:rsidP="00BB6F00">
      <w:pPr>
        <w:pStyle w:val="Paragraphedeliste"/>
        <w:numPr>
          <w:ilvl w:val="0"/>
          <w:numId w:val="4"/>
        </w:numPr>
        <w:spacing w:before="160" w:after="160" w:line="240" w:lineRule="auto"/>
        <w:ind w:left="714" w:hanging="357"/>
        <w:contextualSpacing w:val="0"/>
        <w:jc w:val="both"/>
        <w:rPr>
          <w:rFonts w:eastAsia="Arial Unicode MS" w:cs="Arial"/>
          <w:lang w:val="nl-BE"/>
        </w:rPr>
      </w:pPr>
      <w:r w:rsidRPr="0067201B">
        <w:rPr>
          <w:rFonts w:eastAsia="Arial Unicode MS" w:cs="Arial"/>
          <w:lang w:val="nl-BE"/>
        </w:rPr>
        <w:lastRenderedPageBreak/>
        <w:t>De geselecteerde vzw’s of projecten moeten expliciet verband houden met het thema "de dialoog tussen politiek en burgers en/of participatieve democratie".</w:t>
      </w:r>
    </w:p>
    <w:p w:rsidR="00145BDE" w:rsidRDefault="00145BDE" w:rsidP="00BB6F00">
      <w:pPr>
        <w:pStyle w:val="Paragraphedeliste"/>
        <w:numPr>
          <w:ilvl w:val="0"/>
          <w:numId w:val="4"/>
        </w:numPr>
        <w:spacing w:before="160" w:after="160" w:line="240" w:lineRule="auto"/>
        <w:ind w:left="714" w:hanging="357"/>
        <w:contextualSpacing w:val="0"/>
        <w:jc w:val="both"/>
        <w:rPr>
          <w:rFonts w:eastAsia="Arial Unicode MS" w:cs="Arial"/>
          <w:lang w:val="nl-BE"/>
        </w:rPr>
      </w:pPr>
      <w:r w:rsidRPr="0067201B">
        <w:rPr>
          <w:rFonts w:eastAsia="Arial Unicode MS" w:cs="Arial"/>
          <w:lang w:val="nl-BE"/>
        </w:rPr>
        <w:t>Het is de bedoeling dat het project wordt uitgevoerd, ontwikkeld, herhaald of bestendigd.</w:t>
      </w:r>
    </w:p>
    <w:p w:rsidR="00145BDE" w:rsidRPr="0067201B" w:rsidRDefault="00145BDE" w:rsidP="00BB6F00">
      <w:pPr>
        <w:pStyle w:val="Paragraphedeliste"/>
        <w:numPr>
          <w:ilvl w:val="0"/>
          <w:numId w:val="4"/>
        </w:numPr>
        <w:spacing w:before="160" w:after="160" w:line="240" w:lineRule="auto"/>
        <w:ind w:left="714" w:hanging="357"/>
        <w:contextualSpacing w:val="0"/>
        <w:jc w:val="both"/>
        <w:rPr>
          <w:rFonts w:eastAsia="Arial Unicode MS" w:cs="Arial"/>
          <w:lang w:val="nl-BE"/>
        </w:rPr>
      </w:pPr>
      <w:r w:rsidRPr="0067201B">
        <w:rPr>
          <w:rFonts w:eastAsia="Arial Unicode MS" w:cs="Arial"/>
          <w:lang w:val="nl-BE"/>
        </w:rPr>
        <w:t>Er bestaat een verband tussen het project en/of de vzw en het Brussels Gewest en zijn inwoners.</w:t>
      </w:r>
    </w:p>
    <w:p w:rsidR="00145BDE" w:rsidRPr="0067201B" w:rsidRDefault="00145BDE" w:rsidP="00BB6F00">
      <w:pPr>
        <w:pStyle w:val="Paragraphedeliste"/>
        <w:numPr>
          <w:ilvl w:val="0"/>
          <w:numId w:val="4"/>
        </w:numPr>
        <w:spacing w:before="160" w:after="160" w:line="240" w:lineRule="auto"/>
        <w:ind w:left="714" w:hanging="357"/>
        <w:contextualSpacing w:val="0"/>
        <w:jc w:val="both"/>
        <w:rPr>
          <w:rFonts w:eastAsia="Arial Unicode MS" w:cs="Arial"/>
          <w:lang w:val="nl-BE"/>
        </w:rPr>
      </w:pPr>
      <w:r w:rsidRPr="0067201B">
        <w:rPr>
          <w:rFonts w:eastAsia="Arial Unicode MS" w:cs="Arial"/>
          <w:lang w:val="nl-BE"/>
        </w:rPr>
        <w:t xml:space="preserve">Uitgesloten zijn de feitelijke </w:t>
      </w:r>
      <w:r w:rsidR="00FF03CE" w:rsidRPr="0067201B">
        <w:rPr>
          <w:rFonts w:eastAsia="Arial Unicode MS" w:cs="Arial"/>
          <w:lang w:val="nl-BE"/>
        </w:rPr>
        <w:t xml:space="preserve">verenigingen </w:t>
      </w:r>
      <w:r w:rsidRPr="0067201B">
        <w:rPr>
          <w:rFonts w:eastAsia="Arial Unicode MS" w:cs="Arial"/>
          <w:lang w:val="nl-BE"/>
        </w:rPr>
        <w:t xml:space="preserve">of </w:t>
      </w:r>
      <w:r w:rsidR="00FF03CE" w:rsidRPr="0067201B">
        <w:rPr>
          <w:rFonts w:eastAsia="Arial Unicode MS" w:cs="Arial"/>
          <w:lang w:val="nl-BE"/>
        </w:rPr>
        <w:t>niet-</w:t>
      </w:r>
      <w:r w:rsidRPr="0067201B">
        <w:rPr>
          <w:rFonts w:eastAsia="Arial Unicode MS" w:cs="Arial"/>
          <w:lang w:val="nl-BE"/>
        </w:rPr>
        <w:t xml:space="preserve">gestructureerde verenigingen van personen. </w:t>
      </w:r>
    </w:p>
    <w:p w:rsidR="00145BDE" w:rsidRPr="0067201B" w:rsidRDefault="00145BDE" w:rsidP="00BB6F00">
      <w:pPr>
        <w:pStyle w:val="Standard"/>
        <w:numPr>
          <w:ilvl w:val="0"/>
          <w:numId w:val="4"/>
        </w:numPr>
        <w:spacing w:before="160" w:after="160"/>
        <w:jc w:val="both"/>
        <w:rPr>
          <w:rFonts w:asciiTheme="minorHAnsi" w:eastAsia="Arial Unicode MS" w:hAnsiTheme="minorHAnsi" w:cs="Arial"/>
          <w:sz w:val="22"/>
          <w:szCs w:val="22"/>
          <w:lang w:val="nl-BE"/>
        </w:rPr>
      </w:pPr>
      <w:r w:rsidRPr="0067201B">
        <w:rPr>
          <w:rFonts w:asciiTheme="minorHAnsi" w:eastAsia="Arial Unicode MS" w:hAnsiTheme="minorHAnsi" w:cs="Arial"/>
          <w:sz w:val="22"/>
          <w:szCs w:val="22"/>
          <w:lang w:val="nl-BE"/>
        </w:rPr>
        <w:t>Uitgesloten zijn vzw’s waarin openbare mandatarissen een functie met enige verantwoordelijkheid hebben.</w:t>
      </w:r>
    </w:p>
    <w:p w:rsidR="00145BDE" w:rsidRPr="0067201B" w:rsidRDefault="00145BDE" w:rsidP="00BB6F00">
      <w:pPr>
        <w:pStyle w:val="Standard"/>
        <w:numPr>
          <w:ilvl w:val="0"/>
          <w:numId w:val="4"/>
        </w:numPr>
        <w:spacing w:before="160" w:after="160"/>
        <w:jc w:val="both"/>
        <w:rPr>
          <w:rFonts w:asciiTheme="minorHAnsi" w:eastAsia="Arial Unicode MS" w:hAnsiTheme="minorHAnsi" w:cs="Arial"/>
          <w:sz w:val="22"/>
          <w:szCs w:val="22"/>
          <w:lang w:val="nl-BE"/>
        </w:rPr>
      </w:pPr>
      <w:r w:rsidRPr="0067201B">
        <w:rPr>
          <w:rFonts w:asciiTheme="minorHAnsi" w:eastAsia="Arial Unicode MS" w:hAnsiTheme="minorHAnsi" w:cs="Arial"/>
          <w:sz w:val="22"/>
          <w:szCs w:val="22"/>
          <w:lang w:val="nl-BE"/>
        </w:rPr>
        <w:t xml:space="preserve">De vertegenwoordiger(s) van de vzw’s die kandidaat zijn moeten het </w:t>
      </w:r>
      <w:r w:rsidRPr="0067201B">
        <w:rPr>
          <w:rFonts w:asciiTheme="minorHAnsi" w:eastAsia="Arial Unicode MS" w:hAnsiTheme="minorHAnsi" w:cs="Arial"/>
          <w:sz w:val="22"/>
          <w:szCs w:val="22"/>
          <w:u w:val="single"/>
          <w:lang w:val="nl-BE"/>
        </w:rPr>
        <w:t>reglement (bijlage 1)</w:t>
      </w:r>
      <w:r w:rsidRPr="0067201B">
        <w:rPr>
          <w:rFonts w:asciiTheme="minorHAnsi" w:eastAsia="Arial Unicode MS" w:hAnsiTheme="minorHAnsi" w:cs="Arial"/>
          <w:sz w:val="22"/>
          <w:szCs w:val="22"/>
          <w:lang w:val="nl-BE"/>
        </w:rPr>
        <w:t xml:space="preserve"> gelezen, begrepen en aanvaard </w:t>
      </w:r>
      <w:r w:rsidR="00FF03CE" w:rsidRPr="0067201B">
        <w:rPr>
          <w:rFonts w:asciiTheme="minorHAnsi" w:eastAsia="Arial Unicode MS" w:hAnsiTheme="minorHAnsi" w:cs="Arial"/>
          <w:sz w:val="22"/>
          <w:szCs w:val="22"/>
          <w:lang w:val="nl-BE"/>
        </w:rPr>
        <w:t xml:space="preserve">hebben </w:t>
      </w:r>
      <w:r w:rsidRPr="0067201B">
        <w:rPr>
          <w:rFonts w:asciiTheme="minorHAnsi" w:eastAsia="Arial Unicode MS" w:hAnsiTheme="minorHAnsi" w:cs="Arial"/>
          <w:sz w:val="22"/>
          <w:szCs w:val="22"/>
          <w:lang w:val="nl-BE"/>
        </w:rPr>
        <w:t xml:space="preserve">en </w:t>
      </w:r>
      <w:r w:rsidRPr="0067201B">
        <w:rPr>
          <w:rFonts w:asciiTheme="minorHAnsi" w:eastAsia="Arial Unicode MS" w:hAnsiTheme="minorHAnsi" w:cs="Arial"/>
          <w:sz w:val="22"/>
          <w:szCs w:val="22"/>
          <w:u w:val="single"/>
          <w:lang w:val="nl-BE"/>
        </w:rPr>
        <w:t xml:space="preserve">het deelnamedossier en de raming </w:t>
      </w:r>
      <w:r w:rsidR="00FF03CE" w:rsidRPr="0067201B">
        <w:rPr>
          <w:rFonts w:asciiTheme="minorHAnsi" w:eastAsia="Arial Unicode MS" w:hAnsiTheme="minorHAnsi" w:cs="Arial"/>
          <w:sz w:val="22"/>
          <w:szCs w:val="22"/>
          <w:u w:val="single"/>
          <w:lang w:val="nl-BE"/>
        </w:rPr>
        <w:t xml:space="preserve">van de middelen </w:t>
      </w:r>
      <w:r w:rsidRPr="0067201B">
        <w:rPr>
          <w:rFonts w:asciiTheme="minorHAnsi" w:eastAsia="Arial Unicode MS" w:hAnsiTheme="minorHAnsi" w:cs="Arial"/>
          <w:sz w:val="22"/>
          <w:szCs w:val="22"/>
          <w:u w:val="single"/>
          <w:lang w:val="nl-BE"/>
        </w:rPr>
        <w:t>(bijlage 2</w:t>
      </w:r>
      <w:r w:rsidRPr="0067201B">
        <w:rPr>
          <w:rFonts w:asciiTheme="minorHAnsi" w:eastAsia="Arial Unicode MS" w:hAnsiTheme="minorHAnsi" w:cs="Arial"/>
          <w:sz w:val="22"/>
          <w:szCs w:val="22"/>
          <w:lang w:val="nl-BE"/>
        </w:rPr>
        <w:t xml:space="preserve">) naar behoren hebben ingevuld. Het deelnamedossier zal vergezeld gaan van de statuten van de vzw en de samenstelling van de </w:t>
      </w:r>
      <w:r w:rsidR="002D1AF2">
        <w:rPr>
          <w:rFonts w:asciiTheme="minorHAnsi" w:eastAsia="Arial Unicode MS" w:hAnsiTheme="minorHAnsi" w:cs="Arial"/>
          <w:sz w:val="22"/>
          <w:szCs w:val="22"/>
          <w:lang w:val="nl-BE"/>
        </w:rPr>
        <w:t>r</w:t>
      </w:r>
      <w:r w:rsidRPr="0067201B">
        <w:rPr>
          <w:rFonts w:asciiTheme="minorHAnsi" w:eastAsia="Arial Unicode MS" w:hAnsiTheme="minorHAnsi" w:cs="Arial"/>
          <w:sz w:val="22"/>
          <w:szCs w:val="22"/>
          <w:lang w:val="nl-BE"/>
        </w:rPr>
        <w:t xml:space="preserve">aad van </w:t>
      </w:r>
      <w:r w:rsidR="002D1AF2">
        <w:rPr>
          <w:rFonts w:asciiTheme="minorHAnsi" w:eastAsia="Arial Unicode MS" w:hAnsiTheme="minorHAnsi" w:cs="Arial"/>
          <w:sz w:val="22"/>
          <w:szCs w:val="22"/>
          <w:lang w:val="nl-BE"/>
        </w:rPr>
        <w:t>b</w:t>
      </w:r>
      <w:r w:rsidRPr="0067201B">
        <w:rPr>
          <w:rFonts w:asciiTheme="minorHAnsi" w:eastAsia="Arial Unicode MS" w:hAnsiTheme="minorHAnsi" w:cs="Arial"/>
          <w:sz w:val="22"/>
          <w:szCs w:val="22"/>
          <w:lang w:val="nl-BE"/>
        </w:rPr>
        <w:t>estuur.</w:t>
      </w:r>
    </w:p>
    <w:p w:rsidR="00145BDE" w:rsidRPr="0067201B" w:rsidRDefault="00145BDE" w:rsidP="003E273B">
      <w:pPr>
        <w:pStyle w:val="Standard"/>
        <w:numPr>
          <w:ilvl w:val="0"/>
          <w:numId w:val="4"/>
        </w:numPr>
        <w:spacing w:before="160" w:after="160"/>
        <w:jc w:val="both"/>
        <w:rPr>
          <w:rFonts w:asciiTheme="minorHAnsi" w:hAnsiTheme="minorHAnsi"/>
          <w:sz w:val="22"/>
          <w:szCs w:val="22"/>
          <w:lang w:val="nl-BE"/>
        </w:rPr>
      </w:pPr>
      <w:r w:rsidRPr="0067201B">
        <w:rPr>
          <w:rFonts w:asciiTheme="minorHAnsi" w:eastAsia="Arial Unicode MS" w:hAnsiTheme="minorHAnsi" w:cs="Arial"/>
          <w:sz w:val="22"/>
          <w:szCs w:val="22"/>
          <w:lang w:val="nl-BE"/>
        </w:rPr>
        <w:t xml:space="preserve">De vzw’s mogen slechts één deelnamedossier indienen voor de </w:t>
      </w:r>
      <w:r w:rsidR="003E273B" w:rsidRPr="003E273B">
        <w:rPr>
          <w:rFonts w:asciiTheme="minorHAnsi" w:eastAsia="Arial Unicode MS" w:hAnsiTheme="minorHAnsi" w:cs="Arial"/>
          <w:sz w:val="22"/>
          <w:szCs w:val="22"/>
          <w:lang w:val="nl-BE"/>
        </w:rPr>
        <w:t>Prijs van het Brussels Parlement</w:t>
      </w:r>
      <w:r w:rsidRPr="0067201B">
        <w:rPr>
          <w:rFonts w:asciiTheme="minorHAnsi" w:hAnsiTheme="minorHAnsi"/>
          <w:sz w:val="22"/>
          <w:szCs w:val="22"/>
          <w:lang w:val="nl-BE"/>
        </w:rPr>
        <w:t>.</w:t>
      </w:r>
    </w:p>
    <w:p w:rsidR="008A7165" w:rsidRDefault="008A7165" w:rsidP="00BB6F00">
      <w:pPr>
        <w:spacing w:before="160" w:after="160" w:line="240" w:lineRule="auto"/>
        <w:jc w:val="both"/>
        <w:rPr>
          <w:b/>
          <w:u w:val="single"/>
          <w:lang w:val="nl-BE"/>
        </w:rPr>
      </w:pPr>
    </w:p>
    <w:p w:rsidR="008A7165" w:rsidRDefault="008A7165" w:rsidP="00BB6F00">
      <w:pPr>
        <w:spacing w:before="160" w:after="160" w:line="240" w:lineRule="auto"/>
        <w:jc w:val="both"/>
        <w:rPr>
          <w:b/>
          <w:u w:val="single"/>
          <w:lang w:val="nl-BE"/>
        </w:rPr>
      </w:pPr>
    </w:p>
    <w:p w:rsidR="002D1AF2" w:rsidRDefault="002D1AF2" w:rsidP="00BB6F00">
      <w:pPr>
        <w:spacing w:before="160" w:after="160" w:line="240" w:lineRule="auto"/>
        <w:jc w:val="both"/>
        <w:rPr>
          <w:b/>
          <w:u w:val="single"/>
          <w:lang w:val="nl-BE"/>
        </w:rPr>
      </w:pPr>
      <w:r w:rsidRPr="002D1AF2">
        <w:rPr>
          <w:b/>
          <w:u w:val="single"/>
          <w:lang w:val="nl-BE"/>
        </w:rPr>
        <w:t>Criteria voor de selectie van de projecten</w:t>
      </w:r>
    </w:p>
    <w:p w:rsidR="002D1AF2" w:rsidRDefault="002D1AF2" w:rsidP="00BB6F00">
      <w:pPr>
        <w:spacing w:before="160" w:after="160" w:line="240" w:lineRule="auto"/>
        <w:jc w:val="both"/>
        <w:rPr>
          <w:lang w:val="nl-BE"/>
        </w:rPr>
      </w:pPr>
      <w:r w:rsidRPr="002D1AF2">
        <w:rPr>
          <w:lang w:val="nl-BE"/>
        </w:rPr>
        <w:t>Nadat het project ontvankelijk verklaard is</w:t>
      </w:r>
      <w:r>
        <w:rPr>
          <w:lang w:val="nl-BE"/>
        </w:rPr>
        <w:t>, wordt het voorgelegd aan de jury die de winnaars zal bepalen op basis van de volgende selectiecriteria:</w:t>
      </w:r>
    </w:p>
    <w:p w:rsidR="002D1AF2" w:rsidRDefault="002D1AF2" w:rsidP="00BB6F00">
      <w:pPr>
        <w:pStyle w:val="Paragraphedeliste"/>
        <w:numPr>
          <w:ilvl w:val="0"/>
          <w:numId w:val="4"/>
        </w:numPr>
        <w:spacing w:before="160" w:after="160" w:line="240" w:lineRule="auto"/>
        <w:ind w:left="714" w:hanging="357"/>
        <w:contextualSpacing w:val="0"/>
        <w:jc w:val="both"/>
        <w:rPr>
          <w:rFonts w:eastAsia="Arial Unicode MS" w:cs="Arial"/>
          <w:lang w:val="nl-BE"/>
        </w:rPr>
      </w:pPr>
      <w:r w:rsidRPr="0067201B">
        <w:rPr>
          <w:rFonts w:eastAsia="Arial Unicode MS" w:cs="Arial"/>
          <w:lang w:val="nl-BE"/>
        </w:rPr>
        <w:t>De geselecteerde vzw’s of projecten moeten expliciet</w:t>
      </w:r>
      <w:r>
        <w:rPr>
          <w:rFonts w:eastAsia="Arial Unicode MS" w:cs="Arial"/>
          <w:lang w:val="nl-BE"/>
        </w:rPr>
        <w:t xml:space="preserve"> en hoofdzakelijk</w:t>
      </w:r>
      <w:r w:rsidRPr="0067201B">
        <w:rPr>
          <w:rFonts w:eastAsia="Arial Unicode MS" w:cs="Arial"/>
          <w:lang w:val="nl-BE"/>
        </w:rPr>
        <w:t xml:space="preserve"> verband houden met het thema "de dialoog tussen politiek en burgers en/of participatieve democratie"</w:t>
      </w:r>
      <w:r>
        <w:rPr>
          <w:rFonts w:eastAsia="Arial Unicode MS" w:cs="Arial"/>
          <w:lang w:val="nl-BE"/>
        </w:rPr>
        <w:t xml:space="preserve"> (5 punten)</w:t>
      </w:r>
      <w:r w:rsidR="00BB6F00">
        <w:rPr>
          <w:rFonts w:eastAsia="Arial Unicode MS" w:cs="Arial"/>
          <w:lang w:val="nl-BE"/>
        </w:rPr>
        <w:t>.</w:t>
      </w:r>
    </w:p>
    <w:p w:rsidR="002C0350" w:rsidRPr="002C0350" w:rsidRDefault="002C0350" w:rsidP="00BB6F00">
      <w:pPr>
        <w:pStyle w:val="Paragraphedeliste"/>
        <w:numPr>
          <w:ilvl w:val="0"/>
          <w:numId w:val="4"/>
        </w:numPr>
        <w:spacing w:before="160" w:after="160" w:line="240" w:lineRule="auto"/>
        <w:contextualSpacing w:val="0"/>
        <w:jc w:val="both"/>
        <w:rPr>
          <w:lang w:val="nl-NL"/>
        </w:rPr>
      </w:pPr>
      <w:r w:rsidRPr="002C0350">
        <w:rPr>
          <w:lang w:val="nl-NL"/>
        </w:rPr>
        <w:t>Het project moet een ruim Brussels publiek kunnen bereiken en overstijgt het lokale (6 punten)</w:t>
      </w:r>
      <w:r w:rsidR="00BB6F00">
        <w:rPr>
          <w:lang w:val="nl-NL"/>
        </w:rPr>
        <w:t>.</w:t>
      </w:r>
    </w:p>
    <w:p w:rsidR="002C0350" w:rsidRDefault="002C0350" w:rsidP="00BB6F00">
      <w:pPr>
        <w:pStyle w:val="Paragraphedeliste"/>
        <w:numPr>
          <w:ilvl w:val="0"/>
          <w:numId w:val="4"/>
        </w:numPr>
        <w:spacing w:before="160" w:after="160" w:line="240" w:lineRule="auto"/>
        <w:contextualSpacing w:val="0"/>
        <w:jc w:val="both"/>
        <w:rPr>
          <w:lang w:val="nl-NL"/>
        </w:rPr>
      </w:pPr>
      <w:r w:rsidRPr="002C0350">
        <w:rPr>
          <w:lang w:val="nl-NL"/>
        </w:rPr>
        <w:t>De vzw heeft al ervaring met projecten van dat type die ijveren voor een dialoog tussen de politici en de burgers en/of voor de participatieve democratie en kan dat aantonen. (6 punten)</w:t>
      </w:r>
      <w:r w:rsidR="00BB6F00">
        <w:rPr>
          <w:lang w:val="nl-NL"/>
        </w:rPr>
        <w:t>.</w:t>
      </w:r>
    </w:p>
    <w:p w:rsidR="002D1AF2" w:rsidRPr="002C0350" w:rsidRDefault="002D1AF2" w:rsidP="00BB6F00">
      <w:pPr>
        <w:pStyle w:val="Paragraphedeliste"/>
        <w:numPr>
          <w:ilvl w:val="0"/>
          <w:numId w:val="4"/>
        </w:numPr>
        <w:spacing w:before="160" w:after="160" w:line="240" w:lineRule="auto"/>
        <w:contextualSpacing w:val="0"/>
        <w:jc w:val="both"/>
        <w:rPr>
          <w:lang w:val="nl-NL"/>
        </w:rPr>
      </w:pPr>
      <w:r w:rsidRPr="002C0350">
        <w:rPr>
          <w:lang w:val="nl-BE"/>
        </w:rPr>
        <w:t>De raming van de middelen is nauwkeurig en houdt rekening met de beperkingen en de gestelde deadlines in het veld (3 punten)</w:t>
      </w:r>
      <w:r w:rsidR="00BB6F00">
        <w:rPr>
          <w:lang w:val="nl-BE"/>
        </w:rPr>
        <w:t>.</w:t>
      </w:r>
    </w:p>
    <w:p w:rsidR="002D1AF2" w:rsidRDefault="002D1AF2" w:rsidP="00BB6F00">
      <w:pPr>
        <w:spacing w:before="160" w:after="160" w:line="240" w:lineRule="auto"/>
        <w:jc w:val="both"/>
        <w:rPr>
          <w:lang w:val="nl-BE"/>
        </w:rPr>
      </w:pPr>
      <w:r w:rsidRPr="0067201B">
        <w:rPr>
          <w:lang w:val="nl-BE"/>
        </w:rPr>
        <w:t>De niet</w:t>
      </w:r>
      <w:r>
        <w:rPr>
          <w:lang w:val="nl-BE"/>
        </w:rPr>
        <w:t>-</w:t>
      </w:r>
      <w:r w:rsidRPr="0067201B">
        <w:rPr>
          <w:lang w:val="nl-BE"/>
        </w:rPr>
        <w:t xml:space="preserve">geselecteerde kandidaten kunnen toegang krijgen tot de redenen tot afwijzing van hun kandidatuur door een e-mail te sturen naar </w:t>
      </w:r>
      <w:hyperlink r:id="rId10" w:history="1">
        <w:r w:rsidRPr="0067201B">
          <w:rPr>
            <w:rStyle w:val="Lienhypertexte"/>
            <w:i/>
            <w:lang w:val="nl-BE"/>
          </w:rPr>
          <w:t>griffie@parlement.brussels</w:t>
        </w:r>
      </w:hyperlink>
      <w:r w:rsidRPr="0067201B">
        <w:rPr>
          <w:lang w:val="nl-BE"/>
        </w:rPr>
        <w:t xml:space="preserve"> binnen 48 uur na de afkondiging van de resultaten.</w:t>
      </w:r>
    </w:p>
    <w:p w:rsidR="008A7165" w:rsidRDefault="008A7165" w:rsidP="00BB6F00">
      <w:pPr>
        <w:spacing w:before="160" w:after="160" w:line="240" w:lineRule="auto"/>
        <w:jc w:val="both"/>
        <w:rPr>
          <w:b/>
          <w:u w:val="single"/>
          <w:lang w:val="nl-NL"/>
        </w:rPr>
      </w:pPr>
    </w:p>
    <w:p w:rsidR="008A7165" w:rsidRDefault="008A7165" w:rsidP="00BB6F00">
      <w:pPr>
        <w:spacing w:before="160" w:after="160" w:line="240" w:lineRule="auto"/>
        <w:jc w:val="both"/>
        <w:rPr>
          <w:b/>
          <w:u w:val="single"/>
          <w:lang w:val="nl-NL"/>
        </w:rPr>
      </w:pPr>
    </w:p>
    <w:p w:rsidR="002C17DF" w:rsidRPr="0067201B" w:rsidRDefault="00145BDE" w:rsidP="00BB6F00">
      <w:pPr>
        <w:spacing w:before="160" w:after="160" w:line="240" w:lineRule="auto"/>
        <w:jc w:val="both"/>
        <w:rPr>
          <w:b/>
          <w:u w:val="single"/>
          <w:lang w:val="nl-NL"/>
        </w:rPr>
      </w:pPr>
      <w:r w:rsidRPr="0067201B">
        <w:rPr>
          <w:b/>
          <w:u w:val="single"/>
          <w:lang w:val="nl-NL"/>
        </w:rPr>
        <w:t>Planning</w:t>
      </w:r>
    </w:p>
    <w:p w:rsidR="00880E35" w:rsidRPr="0067201B" w:rsidRDefault="00145BDE" w:rsidP="00BB6F00">
      <w:pPr>
        <w:spacing w:before="160" w:after="160" w:line="240" w:lineRule="auto"/>
        <w:jc w:val="both"/>
        <w:rPr>
          <w:rFonts w:eastAsia="Arial Unicode MS" w:cs="Arial"/>
          <w:b/>
          <w:lang w:val="nl-BE"/>
        </w:rPr>
      </w:pPr>
      <w:r w:rsidRPr="0067201B">
        <w:rPr>
          <w:rFonts w:eastAsia="Arial Unicode MS" w:cs="Arial"/>
          <w:b/>
          <w:lang w:val="nl-BE"/>
        </w:rPr>
        <w:t xml:space="preserve">Van </w:t>
      </w:r>
      <w:r w:rsidR="002C0350">
        <w:rPr>
          <w:rFonts w:eastAsia="Arial Unicode MS" w:cs="Arial"/>
          <w:b/>
          <w:lang w:val="nl-BE"/>
        </w:rPr>
        <w:t>21 maart</w:t>
      </w:r>
      <w:r w:rsidRPr="0067201B">
        <w:rPr>
          <w:rFonts w:eastAsia="Arial Unicode MS" w:cs="Arial"/>
          <w:b/>
          <w:lang w:val="nl-BE"/>
        </w:rPr>
        <w:t xml:space="preserve"> tot woensdag</w:t>
      </w:r>
      <w:r w:rsidR="00A06F55" w:rsidRPr="0067201B">
        <w:rPr>
          <w:rFonts w:eastAsia="Arial Unicode MS" w:cs="Arial"/>
          <w:b/>
          <w:lang w:val="nl-BE"/>
        </w:rPr>
        <w:t xml:space="preserve"> </w:t>
      </w:r>
      <w:r w:rsidR="002C0350">
        <w:rPr>
          <w:rFonts w:eastAsia="Arial Unicode MS" w:cs="Arial"/>
          <w:b/>
          <w:lang w:val="nl-BE"/>
        </w:rPr>
        <w:t>25 april</w:t>
      </w:r>
      <w:r w:rsidR="00DF2EB1" w:rsidRPr="0067201B">
        <w:rPr>
          <w:rFonts w:eastAsia="Arial Unicode MS" w:cs="Arial"/>
          <w:b/>
          <w:lang w:val="nl-BE"/>
        </w:rPr>
        <w:t xml:space="preserve"> 17</w:t>
      </w:r>
      <w:r w:rsidRPr="0067201B">
        <w:rPr>
          <w:rFonts w:eastAsia="Arial Unicode MS" w:cs="Arial"/>
          <w:b/>
          <w:lang w:val="nl-BE"/>
        </w:rPr>
        <w:t xml:space="preserve"> uur</w:t>
      </w:r>
      <w:r w:rsidR="00880E35" w:rsidRPr="0067201B">
        <w:rPr>
          <w:rFonts w:eastAsia="Arial Unicode MS" w:cs="Arial"/>
          <w:b/>
          <w:lang w:val="nl-BE"/>
        </w:rPr>
        <w:t>:</w:t>
      </w:r>
      <w:r w:rsidRPr="0067201B">
        <w:rPr>
          <w:rFonts w:eastAsia="Arial Unicode MS" w:cs="Arial"/>
          <w:b/>
          <w:lang w:val="nl-BE"/>
        </w:rPr>
        <w:t xml:space="preserve"> </w:t>
      </w:r>
      <w:r w:rsidRPr="0067201B">
        <w:rPr>
          <w:rFonts w:eastAsia="Arial Unicode MS" w:cs="Arial"/>
          <w:lang w:val="nl-BE"/>
        </w:rPr>
        <w:t xml:space="preserve">het Bureau </w:t>
      </w:r>
      <w:r w:rsidR="00FF03CE" w:rsidRPr="0067201B">
        <w:rPr>
          <w:rFonts w:eastAsia="Arial Unicode MS" w:cs="Arial"/>
          <w:lang w:val="nl-BE"/>
        </w:rPr>
        <w:t>ontvangt</w:t>
      </w:r>
      <w:r w:rsidR="009573F6">
        <w:rPr>
          <w:rFonts w:eastAsia="Arial Unicode MS" w:cs="Arial"/>
          <w:lang w:val="nl-BE"/>
        </w:rPr>
        <w:t xml:space="preserve"> de</w:t>
      </w:r>
      <w:r w:rsidR="00FF03CE" w:rsidRPr="0067201B">
        <w:rPr>
          <w:rFonts w:eastAsia="Arial Unicode MS" w:cs="Arial"/>
          <w:lang w:val="nl-BE"/>
        </w:rPr>
        <w:t xml:space="preserve"> </w:t>
      </w:r>
      <w:r w:rsidRPr="0067201B">
        <w:rPr>
          <w:rFonts w:eastAsia="Arial Unicode MS" w:cs="Arial"/>
          <w:lang w:val="nl-BE"/>
        </w:rPr>
        <w:t>deelname</w:t>
      </w:r>
      <w:r w:rsidR="00880E35" w:rsidRPr="0067201B">
        <w:rPr>
          <w:rFonts w:eastAsia="Arial Unicode MS" w:cs="Arial"/>
          <w:lang w:val="nl-BE"/>
        </w:rPr>
        <w:t xml:space="preserve">dossiers </w:t>
      </w:r>
      <w:r w:rsidRPr="0067201B">
        <w:rPr>
          <w:rFonts w:eastAsia="Arial Unicode MS" w:cs="Arial"/>
          <w:lang w:val="nl-BE"/>
        </w:rPr>
        <w:t>van de vzw’s</w:t>
      </w:r>
      <w:r w:rsidR="00880E35" w:rsidRPr="0067201B">
        <w:rPr>
          <w:rFonts w:eastAsia="Arial Unicode MS" w:cs="Arial"/>
          <w:lang w:val="nl-BE"/>
        </w:rPr>
        <w:t>.</w:t>
      </w:r>
    </w:p>
    <w:p w:rsidR="00880E35" w:rsidRPr="0067201B" w:rsidRDefault="002C0350" w:rsidP="00BB6F00">
      <w:pPr>
        <w:spacing w:before="160" w:after="160" w:line="240" w:lineRule="auto"/>
        <w:jc w:val="both"/>
        <w:rPr>
          <w:rFonts w:eastAsia="Arial Unicode MS" w:cs="Arial"/>
          <w:lang w:val="nl-BE"/>
        </w:rPr>
      </w:pPr>
      <w:r>
        <w:rPr>
          <w:rFonts w:eastAsia="Arial Unicode MS" w:cs="Arial"/>
          <w:b/>
          <w:lang w:val="nl-BE"/>
        </w:rPr>
        <w:t>1 juni</w:t>
      </w:r>
      <w:r w:rsidR="00880E35" w:rsidRPr="0067201B">
        <w:rPr>
          <w:rFonts w:eastAsia="Arial Unicode MS" w:cs="Arial"/>
          <w:b/>
          <w:lang w:val="nl-BE"/>
        </w:rPr>
        <w:t xml:space="preserve">: </w:t>
      </w:r>
      <w:r>
        <w:rPr>
          <w:rFonts w:eastAsia="Arial Unicode MS" w:cs="Arial"/>
          <w:lang w:val="nl-BE"/>
        </w:rPr>
        <w:t>bekendmaking</w:t>
      </w:r>
      <w:r w:rsidR="00145BDE" w:rsidRPr="0067201B">
        <w:rPr>
          <w:rFonts w:eastAsia="Arial Unicode MS" w:cs="Arial"/>
          <w:lang w:val="nl-BE"/>
        </w:rPr>
        <w:t xml:space="preserve"> van de</w:t>
      </w:r>
      <w:r>
        <w:rPr>
          <w:rFonts w:eastAsia="Arial Unicode MS" w:cs="Arial"/>
          <w:lang w:val="nl-BE"/>
        </w:rPr>
        <w:t xml:space="preserve"> resultaten</w:t>
      </w:r>
      <w:r w:rsidR="00BB6F00">
        <w:rPr>
          <w:rFonts w:eastAsia="Arial Unicode MS" w:cs="Arial"/>
          <w:lang w:val="nl-BE"/>
        </w:rPr>
        <w:t>.</w:t>
      </w:r>
    </w:p>
    <w:p w:rsidR="00880E35" w:rsidRPr="0067201B" w:rsidRDefault="003E273B" w:rsidP="00BB6F00">
      <w:pPr>
        <w:spacing w:before="160" w:after="160" w:line="240" w:lineRule="auto"/>
        <w:jc w:val="both"/>
        <w:rPr>
          <w:rFonts w:eastAsia="Arial Unicode MS" w:cs="Arial"/>
          <w:b/>
          <w:lang w:val="nl-BE"/>
        </w:rPr>
      </w:pPr>
      <w:r>
        <w:rPr>
          <w:rFonts w:eastAsia="Arial Unicode MS" w:cs="Arial"/>
          <w:b/>
          <w:lang w:val="nl-BE"/>
        </w:rPr>
        <w:t>6</w:t>
      </w:r>
      <w:r w:rsidR="002C0350">
        <w:rPr>
          <w:rFonts w:eastAsia="Arial Unicode MS" w:cs="Arial"/>
          <w:b/>
          <w:lang w:val="nl-BE"/>
        </w:rPr>
        <w:t xml:space="preserve"> juni:</w:t>
      </w:r>
      <w:r w:rsidR="00880E35" w:rsidRPr="0067201B">
        <w:rPr>
          <w:rFonts w:eastAsia="Arial Unicode MS" w:cs="Arial"/>
          <w:b/>
          <w:lang w:val="nl-BE"/>
        </w:rPr>
        <w:t xml:space="preserve"> </w:t>
      </w:r>
      <w:r w:rsidR="00880E35" w:rsidRPr="0067201B">
        <w:rPr>
          <w:rFonts w:eastAsia="Arial Unicode MS" w:cs="Arial"/>
          <w:lang w:val="nl-BE"/>
        </w:rPr>
        <w:t>offici</w:t>
      </w:r>
      <w:r w:rsidR="00145BDE" w:rsidRPr="0067201B">
        <w:rPr>
          <w:rFonts w:eastAsia="Arial Unicode MS" w:cs="Arial"/>
          <w:lang w:val="nl-BE"/>
        </w:rPr>
        <w:t xml:space="preserve">ële overhandiging van de </w:t>
      </w:r>
      <w:r w:rsidRPr="003E273B">
        <w:rPr>
          <w:rFonts w:eastAsia="Arial Unicode MS" w:cs="Arial"/>
          <w:lang w:val="nl-BE"/>
        </w:rPr>
        <w:t xml:space="preserve">Prijs van het Brussels Parlement </w:t>
      </w:r>
      <w:r w:rsidR="00880E35" w:rsidRPr="0067201B">
        <w:rPr>
          <w:rFonts w:eastAsia="Arial Unicode MS" w:cs="Arial"/>
          <w:lang w:val="nl-BE"/>
        </w:rPr>
        <w:t>a</w:t>
      </w:r>
      <w:r w:rsidR="00145BDE" w:rsidRPr="0067201B">
        <w:rPr>
          <w:rFonts w:eastAsia="Arial Unicode MS" w:cs="Arial"/>
          <w:lang w:val="nl-BE"/>
        </w:rPr>
        <w:t>an de winnende vzw’s</w:t>
      </w:r>
      <w:r w:rsidR="00880E35" w:rsidRPr="0067201B">
        <w:rPr>
          <w:rFonts w:eastAsia="Arial Unicode MS" w:cs="Arial"/>
          <w:lang w:val="nl-BE"/>
        </w:rPr>
        <w:t>.</w:t>
      </w:r>
    </w:p>
    <w:p w:rsidR="008A7165" w:rsidRDefault="008A7165" w:rsidP="00BB6F00">
      <w:pPr>
        <w:spacing w:before="160" w:after="160" w:line="240" w:lineRule="auto"/>
        <w:jc w:val="both"/>
        <w:rPr>
          <w:b/>
          <w:u w:val="single"/>
          <w:lang w:val="nl-BE"/>
        </w:rPr>
      </w:pPr>
    </w:p>
    <w:p w:rsidR="008A7165" w:rsidRDefault="008A7165" w:rsidP="00BB6F00">
      <w:pPr>
        <w:spacing w:before="160" w:after="160" w:line="240" w:lineRule="auto"/>
        <w:jc w:val="both"/>
        <w:rPr>
          <w:b/>
          <w:u w:val="single"/>
          <w:lang w:val="nl-BE"/>
        </w:rPr>
      </w:pPr>
    </w:p>
    <w:p w:rsidR="005F256B" w:rsidRPr="0067201B" w:rsidRDefault="00FF03CE" w:rsidP="00BB6F00">
      <w:pPr>
        <w:spacing w:before="160" w:after="160" w:line="240" w:lineRule="auto"/>
        <w:jc w:val="both"/>
        <w:rPr>
          <w:b/>
          <w:u w:val="single"/>
          <w:lang w:val="nl-BE"/>
        </w:rPr>
      </w:pPr>
      <w:r w:rsidRPr="0067201B">
        <w:rPr>
          <w:b/>
          <w:u w:val="single"/>
          <w:lang w:val="nl-BE"/>
        </w:rPr>
        <w:lastRenderedPageBreak/>
        <w:t>Betaling</w:t>
      </w:r>
      <w:r w:rsidR="00145BDE" w:rsidRPr="0067201B">
        <w:rPr>
          <w:b/>
          <w:u w:val="single"/>
          <w:lang w:val="nl-BE"/>
        </w:rPr>
        <w:t xml:space="preserve"> van de </w:t>
      </w:r>
      <w:r w:rsidR="009E740A" w:rsidRPr="0067201B">
        <w:rPr>
          <w:b/>
          <w:u w:val="single"/>
          <w:lang w:val="nl-BE"/>
        </w:rPr>
        <w:t>subsid</w:t>
      </w:r>
      <w:r w:rsidR="00145BDE" w:rsidRPr="0067201B">
        <w:rPr>
          <w:b/>
          <w:u w:val="single"/>
          <w:lang w:val="nl-BE"/>
        </w:rPr>
        <w:t>i</w:t>
      </w:r>
      <w:r w:rsidR="009E740A" w:rsidRPr="0067201B">
        <w:rPr>
          <w:b/>
          <w:u w:val="single"/>
          <w:lang w:val="nl-BE"/>
        </w:rPr>
        <w:t>e</w:t>
      </w:r>
    </w:p>
    <w:p w:rsidR="00880E35" w:rsidRPr="0067201B" w:rsidRDefault="00145BDE" w:rsidP="00BB6F00">
      <w:pPr>
        <w:pStyle w:val="Standard"/>
        <w:spacing w:before="160" w:after="160"/>
        <w:jc w:val="both"/>
        <w:rPr>
          <w:rFonts w:asciiTheme="minorHAnsi" w:eastAsia="Arial Unicode MS" w:hAnsiTheme="minorHAnsi" w:cs="Arial"/>
          <w:sz w:val="22"/>
          <w:szCs w:val="22"/>
          <w:lang w:val="nl-BE"/>
        </w:rPr>
      </w:pPr>
      <w:r w:rsidRPr="0067201B">
        <w:rPr>
          <w:rFonts w:asciiTheme="minorHAnsi" w:eastAsia="Arial Unicode MS" w:hAnsiTheme="minorHAnsi" w:cs="Arial"/>
          <w:sz w:val="22"/>
          <w:szCs w:val="22"/>
          <w:lang w:val="nl-BE"/>
        </w:rPr>
        <w:t>Elke door het</w:t>
      </w:r>
      <w:r w:rsidR="00880E35" w:rsidRPr="0067201B">
        <w:rPr>
          <w:rFonts w:asciiTheme="minorHAnsi" w:eastAsia="Arial Unicode MS" w:hAnsiTheme="minorHAnsi" w:cs="Arial"/>
          <w:sz w:val="22"/>
          <w:szCs w:val="22"/>
          <w:lang w:val="nl-BE"/>
        </w:rPr>
        <w:t xml:space="preserve"> Bureau </w:t>
      </w:r>
      <w:r w:rsidRPr="0067201B">
        <w:rPr>
          <w:rFonts w:asciiTheme="minorHAnsi" w:eastAsia="Arial Unicode MS" w:hAnsiTheme="minorHAnsi" w:cs="Arial"/>
          <w:sz w:val="22"/>
          <w:szCs w:val="22"/>
          <w:lang w:val="nl-BE"/>
        </w:rPr>
        <w:t xml:space="preserve">gekozen vzw krijgt maximum vijftienduizend </w:t>
      </w:r>
      <w:r w:rsidR="00880E35" w:rsidRPr="0067201B">
        <w:rPr>
          <w:rFonts w:asciiTheme="minorHAnsi" w:eastAsia="Arial Unicode MS" w:hAnsiTheme="minorHAnsi" w:cs="Arial"/>
          <w:sz w:val="22"/>
          <w:szCs w:val="22"/>
          <w:lang w:val="nl-BE"/>
        </w:rPr>
        <w:t>euro (</w:t>
      </w:r>
      <w:r w:rsidR="00E0413F" w:rsidRPr="0067201B">
        <w:rPr>
          <w:rFonts w:asciiTheme="minorHAnsi" w:eastAsia="Arial Unicode MS" w:hAnsiTheme="minorHAnsi" w:cs="Arial"/>
          <w:sz w:val="22"/>
          <w:szCs w:val="22"/>
          <w:lang w:val="nl-BE"/>
        </w:rPr>
        <w:t>15</w:t>
      </w:r>
      <w:r w:rsidR="00880E35" w:rsidRPr="0067201B">
        <w:rPr>
          <w:rFonts w:asciiTheme="minorHAnsi" w:eastAsia="Arial Unicode MS" w:hAnsiTheme="minorHAnsi" w:cs="Arial"/>
          <w:sz w:val="22"/>
          <w:szCs w:val="22"/>
          <w:lang w:val="nl-BE"/>
        </w:rPr>
        <w:t xml:space="preserve">.000 euro) </w:t>
      </w:r>
      <w:r w:rsidRPr="0067201B">
        <w:rPr>
          <w:rFonts w:asciiTheme="minorHAnsi" w:eastAsia="Arial Unicode MS" w:hAnsiTheme="minorHAnsi" w:cs="Arial"/>
          <w:sz w:val="22"/>
          <w:szCs w:val="22"/>
          <w:lang w:val="nl-BE"/>
        </w:rPr>
        <w:t>steun.</w:t>
      </w:r>
    </w:p>
    <w:p w:rsidR="000606C9" w:rsidRPr="0067201B" w:rsidRDefault="000606C9" w:rsidP="00BB6F00">
      <w:pPr>
        <w:pStyle w:val="Standard"/>
        <w:spacing w:before="160" w:after="160"/>
        <w:jc w:val="both"/>
        <w:rPr>
          <w:rFonts w:asciiTheme="minorHAnsi" w:eastAsia="Arial Unicode MS" w:hAnsiTheme="minorHAnsi" w:cs="Arial"/>
          <w:sz w:val="22"/>
          <w:szCs w:val="22"/>
          <w:lang w:val="nl-BE"/>
        </w:rPr>
      </w:pPr>
      <w:r w:rsidRPr="0067201B">
        <w:rPr>
          <w:rFonts w:asciiTheme="minorHAnsi" w:eastAsia="Arial Unicode MS" w:hAnsiTheme="minorHAnsi" w:cs="Arial"/>
          <w:sz w:val="22"/>
          <w:szCs w:val="22"/>
          <w:lang w:val="nl-BE"/>
        </w:rPr>
        <w:t xml:space="preserve">Op grond van het totale bedrag van maximaal negentigduizend euro (90.000 euro) dat kan worden verdeeld, komen slechts maximaal zes vzw’s in aanmerking voor steun van het Brussels Parlement in het kader van de </w:t>
      </w:r>
      <w:r w:rsidR="003E273B" w:rsidRPr="003E273B">
        <w:rPr>
          <w:rFonts w:asciiTheme="minorHAnsi" w:eastAsia="Arial Unicode MS" w:hAnsiTheme="minorHAnsi" w:cs="Arial"/>
          <w:sz w:val="22"/>
          <w:szCs w:val="22"/>
          <w:lang w:val="nl-BE"/>
        </w:rPr>
        <w:t>Prijs van het Brussels Parlement</w:t>
      </w:r>
      <w:r w:rsidRPr="0067201B">
        <w:rPr>
          <w:rFonts w:asciiTheme="minorHAnsi" w:eastAsia="Arial Unicode MS" w:hAnsiTheme="minorHAnsi" w:cs="Arial"/>
          <w:sz w:val="22"/>
          <w:szCs w:val="22"/>
          <w:lang w:val="nl-BE"/>
        </w:rPr>
        <w:t>.</w:t>
      </w:r>
    </w:p>
    <w:p w:rsidR="000606C9" w:rsidRPr="0067201B" w:rsidRDefault="000606C9" w:rsidP="00BB6F00">
      <w:pPr>
        <w:spacing w:before="160" w:after="160" w:line="240" w:lineRule="auto"/>
        <w:jc w:val="both"/>
        <w:rPr>
          <w:lang w:val="nl-BE"/>
        </w:rPr>
      </w:pPr>
      <w:r w:rsidRPr="0067201B">
        <w:rPr>
          <w:lang w:val="nl-BE"/>
        </w:rPr>
        <w:t xml:space="preserve">Alleen de investerings- en werkingsuitgaven in verband met de uitvoering van het project, met uitzondering van de personeelskosten, zijn toegestaan. </w:t>
      </w:r>
    </w:p>
    <w:p w:rsidR="000606C9" w:rsidRPr="0067201B" w:rsidRDefault="000606C9" w:rsidP="00BB6F00">
      <w:pPr>
        <w:spacing w:before="160" w:after="160" w:line="240" w:lineRule="auto"/>
        <w:jc w:val="both"/>
        <w:rPr>
          <w:lang w:val="nl-BE"/>
        </w:rPr>
      </w:pPr>
      <w:r w:rsidRPr="0067201B">
        <w:rPr>
          <w:lang w:val="nl-BE"/>
        </w:rPr>
        <w:t xml:space="preserve">De subsidie wordt </w:t>
      </w:r>
      <w:r w:rsidR="00FF03CE" w:rsidRPr="0067201B">
        <w:rPr>
          <w:lang w:val="nl-BE"/>
        </w:rPr>
        <w:t>betaald</w:t>
      </w:r>
      <w:r w:rsidRPr="0067201B">
        <w:rPr>
          <w:lang w:val="nl-BE"/>
        </w:rPr>
        <w:t xml:space="preserve"> op de in het deelnamedossier vermelde rekening. Deze subsidie wordt in één keer </w:t>
      </w:r>
      <w:r w:rsidR="00FF03CE" w:rsidRPr="0067201B">
        <w:rPr>
          <w:lang w:val="nl-BE"/>
        </w:rPr>
        <w:t>betaald</w:t>
      </w:r>
      <w:r w:rsidRPr="0067201B">
        <w:rPr>
          <w:lang w:val="nl-BE"/>
        </w:rPr>
        <w:t>. 100% van het bedrag is verschuldigd binnen twee maanden na de officiële toekenning van de prijs, na ontvangst van een geldig</w:t>
      </w:r>
      <w:r w:rsidR="00C375FF">
        <w:rPr>
          <w:lang w:val="nl-BE"/>
        </w:rPr>
        <w:t xml:space="preserve"> </w:t>
      </w:r>
      <w:r w:rsidR="00C375FF" w:rsidRPr="00C375FF">
        <w:rPr>
          <w:lang w:val="nl-BE"/>
        </w:rPr>
        <w:t>aangegeven</w:t>
      </w:r>
      <w:r w:rsidRPr="00C375FF">
        <w:rPr>
          <w:lang w:val="nl-BE"/>
        </w:rPr>
        <w:t xml:space="preserve"> sc</w:t>
      </w:r>
      <w:r w:rsidR="00486B79" w:rsidRPr="00C375FF">
        <w:rPr>
          <w:lang w:val="nl-BE"/>
        </w:rPr>
        <w:t>h</w:t>
      </w:r>
      <w:r w:rsidRPr="00C375FF">
        <w:rPr>
          <w:lang w:val="nl-BE"/>
        </w:rPr>
        <w:t>uldvordering</w:t>
      </w:r>
      <w:r w:rsidRPr="0067201B">
        <w:rPr>
          <w:lang w:val="nl-BE"/>
        </w:rPr>
        <w:t xml:space="preserve"> van de projectdrager. </w:t>
      </w:r>
    </w:p>
    <w:p w:rsidR="000606C9" w:rsidRPr="0067201B" w:rsidRDefault="000606C9" w:rsidP="00BB6F00">
      <w:pPr>
        <w:spacing w:before="160" w:after="160" w:line="240" w:lineRule="auto"/>
        <w:jc w:val="both"/>
        <w:rPr>
          <w:lang w:val="nl-BE"/>
        </w:rPr>
      </w:pPr>
      <w:r w:rsidRPr="0067201B">
        <w:rPr>
          <w:lang w:val="nl-BE"/>
        </w:rPr>
        <w:t xml:space="preserve">Het volledige bedrag moet binnen een jaar na de betaling van de subsidie worden betaald. </w:t>
      </w:r>
    </w:p>
    <w:p w:rsidR="000606C9" w:rsidRDefault="00FF03CE" w:rsidP="00BB6F00">
      <w:pPr>
        <w:spacing w:before="160" w:after="160" w:line="240" w:lineRule="auto"/>
        <w:jc w:val="both"/>
        <w:rPr>
          <w:lang w:val="nl-BE"/>
        </w:rPr>
      </w:pPr>
      <w:r w:rsidRPr="0067201B">
        <w:rPr>
          <w:lang w:val="nl-BE"/>
        </w:rPr>
        <w:t>Op</w:t>
      </w:r>
      <w:r w:rsidR="000606C9" w:rsidRPr="0067201B">
        <w:rPr>
          <w:lang w:val="nl-BE"/>
        </w:rPr>
        <w:t xml:space="preserve"> het einde van dit jaar verbindt de project</w:t>
      </w:r>
      <w:r w:rsidR="00486B79" w:rsidRPr="0067201B">
        <w:rPr>
          <w:lang w:val="nl-BE"/>
        </w:rPr>
        <w:t>drager</w:t>
      </w:r>
      <w:r w:rsidR="000606C9" w:rsidRPr="0067201B">
        <w:rPr>
          <w:lang w:val="nl-BE"/>
        </w:rPr>
        <w:t xml:space="preserve"> zich ertoe om de afdeling Communicatie en Externe </w:t>
      </w:r>
      <w:r w:rsidR="00661AC0">
        <w:rPr>
          <w:lang w:val="nl-BE"/>
        </w:rPr>
        <w:t>relaties</w:t>
      </w:r>
      <w:r w:rsidR="000606C9" w:rsidRPr="0067201B">
        <w:rPr>
          <w:lang w:val="nl-BE"/>
        </w:rPr>
        <w:t xml:space="preserve"> een activiteitenvers</w:t>
      </w:r>
      <w:r w:rsidR="00486B79" w:rsidRPr="0067201B">
        <w:rPr>
          <w:lang w:val="nl-BE"/>
        </w:rPr>
        <w:t xml:space="preserve">lag en een </w:t>
      </w:r>
      <w:r w:rsidR="00C375FF">
        <w:rPr>
          <w:lang w:val="nl-BE"/>
        </w:rPr>
        <w:t>af</w:t>
      </w:r>
      <w:r w:rsidR="00486B79" w:rsidRPr="0067201B">
        <w:rPr>
          <w:lang w:val="nl-BE"/>
        </w:rPr>
        <w:t>rekening</w:t>
      </w:r>
      <w:r w:rsidR="000606C9" w:rsidRPr="0067201B">
        <w:rPr>
          <w:lang w:val="nl-BE"/>
        </w:rPr>
        <w:t xml:space="preserve"> toe te sturen.</w:t>
      </w:r>
    </w:p>
    <w:p w:rsidR="00050563" w:rsidRPr="0067201B" w:rsidRDefault="000606C9" w:rsidP="00BB6F00">
      <w:pPr>
        <w:spacing w:before="160" w:after="160" w:line="240" w:lineRule="auto"/>
        <w:jc w:val="both"/>
        <w:rPr>
          <w:lang w:val="nl-BE"/>
        </w:rPr>
      </w:pPr>
      <w:r w:rsidRPr="0067201B">
        <w:rPr>
          <w:lang w:val="nl-BE"/>
        </w:rPr>
        <w:t>Het activiteitenverslag moet de belangrijkste fasen van de uitvoering van het gesubsidieerde project en de resultaten en moeilijkheden bij de uitvoering van het project bevatten. Het financiële verslag moet een volledig overzicht bevatten van de uitgaven en, indien van toepassing, de inkomsten uit het gesubsidieerde project. Een kopie van alle documenten die het bedrag v</w:t>
      </w:r>
      <w:bookmarkStart w:id="0" w:name="_GoBack"/>
      <w:bookmarkEnd w:id="0"/>
      <w:r w:rsidRPr="0067201B">
        <w:rPr>
          <w:lang w:val="nl-BE"/>
        </w:rPr>
        <w:t>an de subsidie rechtvaardigen, moet bij het financiële verslag worden gevoegd.</w:t>
      </w:r>
      <w:r w:rsidR="009E740A" w:rsidRPr="0067201B">
        <w:rPr>
          <w:lang w:val="nl-BE"/>
        </w:rPr>
        <w:t xml:space="preserve"> </w:t>
      </w:r>
    </w:p>
    <w:p w:rsidR="00486B79" w:rsidRPr="0067201B" w:rsidRDefault="00486B79" w:rsidP="00BB6F00">
      <w:pPr>
        <w:spacing w:before="160" w:after="160" w:line="240" w:lineRule="auto"/>
        <w:jc w:val="both"/>
        <w:rPr>
          <w:lang w:val="nl-BE"/>
        </w:rPr>
      </w:pPr>
      <w:r w:rsidRPr="0067201B">
        <w:rPr>
          <w:lang w:val="nl-BE"/>
        </w:rPr>
        <w:t>In geval van gehele of gedeeltelijke niet-uitvoering van het project of in geval van niet-benutting van het volledige bedrag, worden niet-bestede bedragen of bedragen in verband met niet-</w:t>
      </w:r>
      <w:r w:rsidR="00FF03CE" w:rsidRPr="0067201B">
        <w:rPr>
          <w:lang w:val="nl-BE"/>
        </w:rPr>
        <w:t>aanvaarde</w:t>
      </w:r>
      <w:r w:rsidRPr="0067201B">
        <w:rPr>
          <w:lang w:val="nl-BE"/>
        </w:rPr>
        <w:t xml:space="preserve"> uitgaven </w:t>
      </w:r>
      <w:r w:rsidR="00544BB5" w:rsidRPr="0067201B">
        <w:rPr>
          <w:lang w:val="nl-BE"/>
        </w:rPr>
        <w:t xml:space="preserve">terugbetaald </w:t>
      </w:r>
      <w:r w:rsidRPr="0067201B">
        <w:rPr>
          <w:lang w:val="nl-BE"/>
        </w:rPr>
        <w:t xml:space="preserve">door de begunstigde. </w:t>
      </w:r>
    </w:p>
    <w:p w:rsidR="008A7165" w:rsidRDefault="008A7165" w:rsidP="00BB6F00">
      <w:pPr>
        <w:spacing w:before="160" w:after="160" w:line="240" w:lineRule="auto"/>
        <w:jc w:val="both"/>
        <w:rPr>
          <w:b/>
          <w:u w:val="single"/>
          <w:lang w:val="nl-BE"/>
        </w:rPr>
      </w:pPr>
    </w:p>
    <w:p w:rsidR="008A7165" w:rsidRDefault="008A7165" w:rsidP="00BB6F00">
      <w:pPr>
        <w:spacing w:before="160" w:after="160" w:line="240" w:lineRule="auto"/>
        <w:jc w:val="both"/>
        <w:rPr>
          <w:b/>
          <w:u w:val="single"/>
          <w:lang w:val="nl-BE"/>
        </w:rPr>
      </w:pPr>
    </w:p>
    <w:p w:rsidR="00323E29" w:rsidRPr="0067201B" w:rsidRDefault="00486B79" w:rsidP="00BB6F00">
      <w:pPr>
        <w:spacing w:before="160" w:after="160" w:line="240" w:lineRule="auto"/>
        <w:jc w:val="both"/>
        <w:rPr>
          <w:b/>
          <w:u w:val="single"/>
          <w:lang w:val="nl-BE"/>
        </w:rPr>
      </w:pPr>
      <w:r w:rsidRPr="0067201B">
        <w:rPr>
          <w:b/>
          <w:u w:val="single"/>
          <w:lang w:val="nl-BE"/>
        </w:rPr>
        <w:t>Verbintenis van de vzw’s en de projectdragers</w:t>
      </w:r>
    </w:p>
    <w:p w:rsidR="00486B79" w:rsidRPr="0067201B" w:rsidRDefault="00544BB5" w:rsidP="00BB6F00">
      <w:pPr>
        <w:spacing w:before="160" w:after="160" w:line="240" w:lineRule="auto"/>
        <w:jc w:val="both"/>
        <w:rPr>
          <w:lang w:val="nl-BE"/>
        </w:rPr>
      </w:pPr>
      <w:r w:rsidRPr="0067201B">
        <w:rPr>
          <w:lang w:val="nl-BE"/>
        </w:rPr>
        <w:t>De k</w:t>
      </w:r>
      <w:r w:rsidR="00486B79" w:rsidRPr="0067201B">
        <w:rPr>
          <w:lang w:val="nl-BE"/>
        </w:rPr>
        <w:t>andidaten moeten op erewoord de juistheid van de informatie in het deeln</w:t>
      </w:r>
      <w:r w:rsidR="00FF03CE" w:rsidRPr="0067201B">
        <w:rPr>
          <w:lang w:val="nl-BE"/>
        </w:rPr>
        <w:t>ame</w:t>
      </w:r>
      <w:r w:rsidR="00486B79" w:rsidRPr="0067201B">
        <w:rPr>
          <w:lang w:val="nl-BE"/>
        </w:rPr>
        <w:t xml:space="preserve">dossier bevestigen. </w:t>
      </w:r>
    </w:p>
    <w:p w:rsidR="00486B79" w:rsidRPr="0067201B" w:rsidRDefault="00486B79" w:rsidP="00BB6F00">
      <w:pPr>
        <w:spacing w:before="160" w:after="160" w:line="240" w:lineRule="auto"/>
        <w:jc w:val="both"/>
        <w:rPr>
          <w:lang w:val="nl-BE"/>
        </w:rPr>
      </w:pPr>
      <w:r w:rsidRPr="0067201B">
        <w:rPr>
          <w:lang w:val="nl-BE"/>
        </w:rPr>
        <w:t xml:space="preserve">Zij verbinden zich ertoe </w:t>
      </w:r>
      <w:r w:rsidR="00544BB5" w:rsidRPr="0067201B">
        <w:rPr>
          <w:lang w:val="nl-BE"/>
        </w:rPr>
        <w:t xml:space="preserve">eventueel </w:t>
      </w:r>
      <w:r w:rsidR="00FF03CE" w:rsidRPr="0067201B">
        <w:rPr>
          <w:lang w:val="nl-BE"/>
        </w:rPr>
        <w:t xml:space="preserve">een antwoord te geven op </w:t>
      </w:r>
      <w:r w:rsidRPr="0067201B">
        <w:rPr>
          <w:lang w:val="nl-BE"/>
        </w:rPr>
        <w:t xml:space="preserve">alle vragen in verband met hun deelnamedossier en hun project, </w:t>
      </w:r>
      <w:r w:rsidR="00FF03CE" w:rsidRPr="0067201B">
        <w:rPr>
          <w:lang w:val="nl-BE"/>
        </w:rPr>
        <w:t>die een antwoord</w:t>
      </w:r>
      <w:r w:rsidRPr="0067201B">
        <w:rPr>
          <w:lang w:val="nl-BE"/>
        </w:rPr>
        <w:t xml:space="preserve"> vereisen voor het goede verloop van </w:t>
      </w:r>
      <w:r w:rsidR="00FF03CE" w:rsidRPr="0067201B">
        <w:rPr>
          <w:lang w:val="nl-BE"/>
        </w:rPr>
        <w:t>de procedure</w:t>
      </w:r>
      <w:r w:rsidRPr="0067201B">
        <w:rPr>
          <w:lang w:val="nl-BE"/>
        </w:rPr>
        <w:t>.</w:t>
      </w:r>
    </w:p>
    <w:p w:rsidR="00323E29" w:rsidRPr="0067201B" w:rsidRDefault="00486B79" w:rsidP="00BB6F00">
      <w:pPr>
        <w:spacing w:before="160" w:after="160" w:line="240" w:lineRule="auto"/>
        <w:jc w:val="both"/>
        <w:rPr>
          <w:lang w:val="nl-BE"/>
        </w:rPr>
      </w:pPr>
      <w:r w:rsidRPr="0067201B">
        <w:rPr>
          <w:lang w:val="nl-BE"/>
        </w:rPr>
        <w:t xml:space="preserve">Als ze succesvol zijn, </w:t>
      </w:r>
      <w:r w:rsidR="00973473">
        <w:rPr>
          <w:lang w:val="nl-BE"/>
        </w:rPr>
        <w:t>bestaat de mogelijkheid dat zij</w:t>
      </w:r>
      <w:r w:rsidRPr="0067201B">
        <w:rPr>
          <w:lang w:val="nl-BE"/>
        </w:rPr>
        <w:t xml:space="preserve"> hun project komen voorstellen tijdens een officiële presentatie in het Brussels halfrond</w:t>
      </w:r>
      <w:r w:rsidR="002C0350">
        <w:rPr>
          <w:lang w:val="nl-BE"/>
        </w:rPr>
        <w:t>.</w:t>
      </w:r>
      <w:r w:rsidR="00323E29" w:rsidRPr="0067201B">
        <w:rPr>
          <w:lang w:val="nl-BE"/>
        </w:rPr>
        <w:t xml:space="preserve"> </w:t>
      </w:r>
    </w:p>
    <w:p w:rsidR="00323E29" w:rsidRPr="0067201B" w:rsidRDefault="00763105" w:rsidP="00BB6F00">
      <w:pPr>
        <w:spacing w:before="160" w:after="160" w:line="240" w:lineRule="auto"/>
        <w:jc w:val="both"/>
        <w:rPr>
          <w:lang w:val="nl-BE"/>
        </w:rPr>
      </w:pPr>
      <w:r w:rsidRPr="0067201B">
        <w:rPr>
          <w:lang w:val="nl-BE"/>
        </w:rPr>
        <w:t xml:space="preserve">In het algemeen verbinden de geselecteerde </w:t>
      </w:r>
      <w:r w:rsidR="00544BB5" w:rsidRPr="0067201B">
        <w:rPr>
          <w:lang w:val="nl-BE"/>
        </w:rPr>
        <w:t>projectdragers</w:t>
      </w:r>
      <w:r w:rsidRPr="0067201B">
        <w:rPr>
          <w:lang w:val="nl-BE"/>
        </w:rPr>
        <w:t xml:space="preserve"> </w:t>
      </w:r>
      <w:r w:rsidR="00544BB5" w:rsidRPr="0067201B">
        <w:rPr>
          <w:lang w:val="nl-BE"/>
        </w:rPr>
        <w:t xml:space="preserve">zich </w:t>
      </w:r>
      <w:r w:rsidRPr="0067201B">
        <w:rPr>
          <w:lang w:val="nl-BE"/>
        </w:rPr>
        <w:t>ertoe om, op verzoek van het Bureau of de instanties van het Parlement tijdig en op transparante wijze alle nuttig geachte informatie te verstrekken over de ontwikkeling en de toekomst van hun project gedurende de looptijd van de subsidieovereenkomsten.</w:t>
      </w:r>
    </w:p>
    <w:p w:rsidR="00763105" w:rsidRPr="0067201B" w:rsidRDefault="00763105" w:rsidP="00BB6F00">
      <w:pPr>
        <w:spacing w:before="160" w:after="160" w:line="240" w:lineRule="auto"/>
        <w:jc w:val="both"/>
        <w:rPr>
          <w:lang w:val="nl-BE"/>
        </w:rPr>
      </w:pPr>
      <w:r w:rsidRPr="0067201B">
        <w:rPr>
          <w:lang w:val="nl-BE"/>
        </w:rPr>
        <w:t xml:space="preserve">Ten slotte verbinden zij zich ertoe het Brussels Parlement en de Brusselse volksvertegenwoordigers </w:t>
      </w:r>
      <w:r w:rsidR="00544BB5" w:rsidRPr="0067201B">
        <w:rPr>
          <w:lang w:val="nl-BE"/>
        </w:rPr>
        <w:t>toe</w:t>
      </w:r>
      <w:r w:rsidR="00973473">
        <w:rPr>
          <w:lang w:val="nl-BE"/>
        </w:rPr>
        <w:t>stemm</w:t>
      </w:r>
      <w:r w:rsidR="00544BB5" w:rsidRPr="0067201B">
        <w:rPr>
          <w:lang w:val="nl-BE"/>
        </w:rPr>
        <w:t>ing te geven om</w:t>
      </w:r>
      <w:r w:rsidRPr="0067201B">
        <w:rPr>
          <w:lang w:val="nl-BE"/>
        </w:rPr>
        <w:t xml:space="preserve"> gebruik te maken van de algemene beschrijving van hun project in het kader van de informatie- en communicatieacties met betrekking tot de activiteiten van het Parlement en de bevordering van de democratie in het algemeen. </w:t>
      </w:r>
    </w:p>
    <w:p w:rsidR="00323E29" w:rsidRPr="0067201B" w:rsidRDefault="00973473" w:rsidP="00BB6F00">
      <w:pPr>
        <w:spacing w:before="160" w:after="160" w:line="240" w:lineRule="auto"/>
        <w:jc w:val="both"/>
        <w:rPr>
          <w:lang w:val="nl-BE"/>
        </w:rPr>
      </w:pPr>
      <w:r>
        <w:rPr>
          <w:lang w:val="nl-BE"/>
        </w:rPr>
        <w:t>Alle</w:t>
      </w:r>
      <w:r w:rsidR="00323E29" w:rsidRPr="0067201B">
        <w:rPr>
          <w:lang w:val="nl-BE"/>
        </w:rPr>
        <w:t xml:space="preserve"> </w:t>
      </w:r>
      <w:r w:rsidR="008F5B83" w:rsidRPr="0067201B">
        <w:rPr>
          <w:lang w:val="nl-BE"/>
        </w:rPr>
        <w:t xml:space="preserve">dankzij de financiering van het Brussels Parlement </w:t>
      </w:r>
      <w:r>
        <w:rPr>
          <w:lang w:val="nl-BE"/>
        </w:rPr>
        <w:t>verspreide communicatie</w:t>
      </w:r>
      <w:r w:rsidR="00763105" w:rsidRPr="0067201B">
        <w:rPr>
          <w:lang w:val="nl-BE"/>
        </w:rPr>
        <w:t xml:space="preserve"> </w:t>
      </w:r>
      <w:r w:rsidR="0050601A" w:rsidRPr="0067201B">
        <w:rPr>
          <w:lang w:val="nl-BE"/>
        </w:rPr>
        <w:t xml:space="preserve">moet de steun van het Brussels </w:t>
      </w:r>
      <w:r w:rsidR="00323E29" w:rsidRPr="0067201B">
        <w:rPr>
          <w:lang w:val="nl-BE"/>
        </w:rPr>
        <w:t xml:space="preserve">Parlement </w:t>
      </w:r>
      <w:r w:rsidR="0050601A" w:rsidRPr="0067201B">
        <w:rPr>
          <w:lang w:val="nl-BE"/>
        </w:rPr>
        <w:t>vermeld</w:t>
      </w:r>
      <w:r w:rsidR="00544BB5" w:rsidRPr="0067201B">
        <w:rPr>
          <w:lang w:val="nl-BE"/>
        </w:rPr>
        <w:t>en</w:t>
      </w:r>
      <w:r w:rsidR="008429A4" w:rsidRPr="0067201B">
        <w:rPr>
          <w:lang w:val="nl-BE"/>
        </w:rPr>
        <w:t xml:space="preserve"> (logo)</w:t>
      </w:r>
      <w:r w:rsidR="00EB787F" w:rsidRPr="0067201B">
        <w:rPr>
          <w:lang w:val="nl-BE"/>
        </w:rPr>
        <w:t>.</w:t>
      </w:r>
    </w:p>
    <w:p w:rsidR="00D80500" w:rsidRPr="008D0748" w:rsidRDefault="008D0748" w:rsidP="00BB6F00">
      <w:pPr>
        <w:spacing w:before="160" w:after="160" w:line="240" w:lineRule="auto"/>
        <w:jc w:val="both"/>
        <w:rPr>
          <w:lang w:val="nl-BE"/>
        </w:rPr>
      </w:pPr>
      <w:r w:rsidRPr="008D0748">
        <w:rPr>
          <w:lang w:val="nl-BE"/>
        </w:rPr>
        <w:lastRenderedPageBreak/>
        <w:t>In geval van betwisting zien de projectauteurs en de vzw’s die zij vertegenwoordigen af van elke vervolging van het Brussels Parlement</w:t>
      </w:r>
      <w:r>
        <w:rPr>
          <w:lang w:val="nl-BE"/>
        </w:rPr>
        <w:t>.</w:t>
      </w:r>
    </w:p>
    <w:p w:rsidR="008A7165" w:rsidRDefault="008A7165" w:rsidP="00BB6F00">
      <w:pPr>
        <w:spacing w:before="160" w:after="160" w:line="240" w:lineRule="auto"/>
        <w:jc w:val="both"/>
        <w:rPr>
          <w:b/>
          <w:u w:val="single"/>
          <w:lang w:val="nl-BE"/>
        </w:rPr>
      </w:pPr>
    </w:p>
    <w:p w:rsidR="00125E3C" w:rsidRPr="0067201B" w:rsidRDefault="00125E3C" w:rsidP="00BB6F00">
      <w:pPr>
        <w:spacing w:before="160" w:after="160" w:line="240" w:lineRule="auto"/>
        <w:jc w:val="both"/>
        <w:rPr>
          <w:b/>
          <w:u w:val="single"/>
          <w:lang w:val="nl-BE"/>
        </w:rPr>
      </w:pPr>
      <w:r w:rsidRPr="0067201B">
        <w:rPr>
          <w:b/>
          <w:u w:val="single"/>
          <w:lang w:val="nl-BE"/>
        </w:rPr>
        <w:t>Contact</w:t>
      </w:r>
    </w:p>
    <w:p w:rsidR="00125E3C" w:rsidRPr="0067201B" w:rsidRDefault="0050601A" w:rsidP="00BB6F00">
      <w:pPr>
        <w:spacing w:before="160" w:after="160" w:line="240" w:lineRule="auto"/>
        <w:jc w:val="both"/>
        <w:rPr>
          <w:lang w:val="nl-BE"/>
        </w:rPr>
      </w:pPr>
      <w:r w:rsidRPr="0067201B">
        <w:rPr>
          <w:lang w:val="nl-BE"/>
        </w:rPr>
        <w:t>Voor elke vraag</w:t>
      </w:r>
      <w:r w:rsidR="00125E3C" w:rsidRPr="0067201B">
        <w:rPr>
          <w:lang w:val="nl-BE"/>
        </w:rPr>
        <w:t xml:space="preserve">, </w:t>
      </w:r>
      <w:r w:rsidR="008429A4" w:rsidRPr="0067201B">
        <w:rPr>
          <w:lang w:val="nl-BE"/>
        </w:rPr>
        <w:t xml:space="preserve">Sophie Dierickx, </w:t>
      </w:r>
      <w:hyperlink r:id="rId11" w:history="1">
        <w:r w:rsidR="008429A4" w:rsidRPr="0067201B">
          <w:rPr>
            <w:rStyle w:val="Lienhypertexte"/>
            <w:lang w:val="nl-BE"/>
          </w:rPr>
          <w:t>sdierickx@parlement.brussels</w:t>
        </w:r>
      </w:hyperlink>
      <w:r w:rsidR="008429A4" w:rsidRPr="0067201B">
        <w:rPr>
          <w:lang w:val="nl-BE"/>
        </w:rPr>
        <w:t xml:space="preserve"> o</w:t>
      </w:r>
      <w:r w:rsidRPr="0067201B">
        <w:rPr>
          <w:lang w:val="nl-BE"/>
        </w:rPr>
        <w:t>f</w:t>
      </w:r>
      <w:r w:rsidR="004F24AD" w:rsidRPr="0067201B">
        <w:rPr>
          <w:shd w:val="clear" w:color="auto" w:fill="FFFFFF"/>
          <w:lang w:val="nl-BE"/>
        </w:rPr>
        <w:t xml:space="preserve"> +32 (0)2 549 </w:t>
      </w:r>
      <w:r w:rsidR="008429A4" w:rsidRPr="0067201B">
        <w:rPr>
          <w:shd w:val="clear" w:color="auto" w:fill="FFFFFF"/>
          <w:lang w:val="nl-BE"/>
        </w:rPr>
        <w:t>62 03.</w:t>
      </w:r>
    </w:p>
    <w:p w:rsidR="00880E35" w:rsidRPr="0067201B" w:rsidRDefault="0050601A" w:rsidP="00BB6F00">
      <w:pPr>
        <w:spacing w:before="160" w:after="160" w:line="240" w:lineRule="auto"/>
        <w:jc w:val="both"/>
        <w:rPr>
          <w:u w:val="single"/>
          <w:lang w:val="nl-BE"/>
        </w:rPr>
      </w:pPr>
      <w:r w:rsidRPr="0067201B">
        <w:rPr>
          <w:u w:val="single"/>
          <w:lang w:val="nl-BE"/>
        </w:rPr>
        <w:t>Ondertekening</w:t>
      </w:r>
    </w:p>
    <w:p w:rsidR="00323E29" w:rsidRPr="0067201B" w:rsidRDefault="00E0413F" w:rsidP="00BB6F00">
      <w:pPr>
        <w:spacing w:before="160" w:after="160" w:line="240" w:lineRule="auto"/>
        <w:jc w:val="both"/>
        <w:rPr>
          <w:lang w:val="nl-BE"/>
        </w:rPr>
      </w:pPr>
      <w:r w:rsidRPr="0067201B">
        <w:rPr>
          <w:lang w:val="nl-BE"/>
        </w:rPr>
        <w:t>N</w:t>
      </w:r>
      <w:r w:rsidR="0050601A" w:rsidRPr="0067201B">
        <w:rPr>
          <w:lang w:val="nl-BE"/>
        </w:rPr>
        <w:t>aam en voornaam</w:t>
      </w:r>
      <w:r w:rsidRPr="0067201B">
        <w:rPr>
          <w:lang w:val="nl-BE"/>
        </w:rPr>
        <w:t>:</w:t>
      </w:r>
    </w:p>
    <w:p w:rsidR="00E0413F" w:rsidRPr="0067201B" w:rsidRDefault="00E0413F" w:rsidP="00BB6F00">
      <w:pPr>
        <w:spacing w:before="160" w:after="160" w:line="240" w:lineRule="auto"/>
        <w:jc w:val="both"/>
        <w:rPr>
          <w:lang w:val="nl-BE"/>
        </w:rPr>
      </w:pPr>
    </w:p>
    <w:p w:rsidR="00E0413F" w:rsidRPr="0067201B" w:rsidRDefault="00E0413F" w:rsidP="00BB6F00">
      <w:pPr>
        <w:spacing w:before="160" w:after="160" w:line="240" w:lineRule="auto"/>
        <w:jc w:val="both"/>
        <w:rPr>
          <w:lang w:val="nl-BE"/>
        </w:rPr>
      </w:pPr>
      <w:r w:rsidRPr="0067201B">
        <w:rPr>
          <w:lang w:val="nl-BE"/>
        </w:rPr>
        <w:t>N</w:t>
      </w:r>
      <w:r w:rsidR="0050601A" w:rsidRPr="0067201B">
        <w:rPr>
          <w:lang w:val="nl-BE"/>
        </w:rPr>
        <w:t>aam van de vertegenwoordigde vzw</w:t>
      </w:r>
      <w:r w:rsidRPr="0067201B">
        <w:rPr>
          <w:lang w:val="nl-BE"/>
        </w:rPr>
        <w:t>:</w:t>
      </w:r>
    </w:p>
    <w:p w:rsidR="00E0413F" w:rsidRPr="0067201B" w:rsidRDefault="00E0413F" w:rsidP="00BB6F00">
      <w:pPr>
        <w:spacing w:before="160" w:after="160" w:line="240" w:lineRule="auto"/>
        <w:jc w:val="both"/>
        <w:rPr>
          <w:lang w:val="nl-BE"/>
        </w:rPr>
      </w:pPr>
    </w:p>
    <w:p w:rsidR="00323E29" w:rsidRPr="0067201B" w:rsidRDefault="0050601A" w:rsidP="00BB6F00">
      <w:pPr>
        <w:spacing w:before="160" w:after="160" w:line="240" w:lineRule="auto"/>
        <w:jc w:val="both"/>
      </w:pPr>
      <w:r w:rsidRPr="0067201B">
        <w:rPr>
          <w:lang w:val="nl-BE"/>
        </w:rPr>
        <w:t>Gedaan te</w:t>
      </w:r>
      <w:r w:rsidR="00323E29" w:rsidRPr="0067201B">
        <w:t>…………………………………………</w:t>
      </w:r>
      <w:r w:rsidRPr="0067201B">
        <w:t xml:space="preserve"> op</w:t>
      </w:r>
      <w:r w:rsidR="00323E29" w:rsidRPr="0067201B">
        <w:t xml:space="preserve"> ………………………………………………………</w:t>
      </w:r>
      <w:proofErr w:type="gramStart"/>
      <w:r w:rsidR="00323E29" w:rsidRPr="0067201B">
        <w:t>..</w:t>
      </w:r>
      <w:proofErr w:type="gramEnd"/>
    </w:p>
    <w:p w:rsidR="00323E29" w:rsidRPr="00973473" w:rsidRDefault="00323E29" w:rsidP="00BB6F00">
      <w:pPr>
        <w:spacing w:before="160" w:after="160" w:line="240" w:lineRule="auto"/>
        <w:jc w:val="both"/>
        <w:rPr>
          <w:lang w:val="nl-BE"/>
        </w:rPr>
      </w:pPr>
    </w:p>
    <w:p w:rsidR="00323E29" w:rsidRPr="00973473" w:rsidRDefault="0050601A" w:rsidP="00BB6F00">
      <w:pPr>
        <w:spacing w:before="160" w:after="160" w:line="240" w:lineRule="auto"/>
        <w:jc w:val="both"/>
        <w:rPr>
          <w:lang w:val="nl-BE"/>
        </w:rPr>
      </w:pPr>
      <w:r w:rsidRPr="00973473">
        <w:rPr>
          <w:lang w:val="nl-BE"/>
        </w:rPr>
        <w:t>Handtekening</w:t>
      </w:r>
      <w:r w:rsidR="00323E29" w:rsidRPr="00973473">
        <w:rPr>
          <w:lang w:val="nl-BE"/>
        </w:rPr>
        <w:t>:</w:t>
      </w:r>
    </w:p>
    <w:p w:rsidR="00B7534F" w:rsidRPr="00973473" w:rsidRDefault="00B7534F" w:rsidP="00BB6F00">
      <w:pPr>
        <w:spacing w:before="160" w:after="160" w:line="240" w:lineRule="auto"/>
        <w:jc w:val="both"/>
        <w:rPr>
          <w:lang w:val="nl-BE"/>
        </w:rPr>
      </w:pPr>
    </w:p>
    <w:sectPr w:rsidR="00B7534F" w:rsidRPr="00973473" w:rsidSect="00B33A5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6C" w:rsidRDefault="00DB316C" w:rsidP="00323E29">
      <w:pPr>
        <w:spacing w:after="0" w:line="240" w:lineRule="auto"/>
      </w:pPr>
      <w:r>
        <w:separator/>
      </w:r>
    </w:p>
  </w:endnote>
  <w:endnote w:type="continuationSeparator" w:id="0">
    <w:p w:rsidR="00DB316C" w:rsidRDefault="00DB316C" w:rsidP="0032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3">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75" w:rsidRPr="002D1AF2" w:rsidRDefault="00AF0434">
    <w:pPr>
      <w:pStyle w:val="Pieddepage"/>
      <w:rPr>
        <w:lang w:val="nl-NL"/>
      </w:rPr>
    </w:pPr>
    <w:r w:rsidRPr="00A177A0">
      <w:rPr>
        <w:i/>
        <w:sz w:val="20"/>
        <w:szCs w:val="20"/>
        <w:lang w:val="en-US"/>
      </w:rPr>
      <w:t>PF/COM/SD/n.bur1819-028N</w:t>
    </w:r>
    <w:r>
      <w:rPr>
        <w:i/>
        <w:sz w:val="20"/>
        <w:szCs w:val="20"/>
        <w:lang w:val="en-US"/>
      </w:rPr>
      <w:t xml:space="preserve"> </w:t>
    </w:r>
    <w:proofErr w:type="spellStart"/>
    <w:r>
      <w:rPr>
        <w:i/>
        <w:sz w:val="20"/>
        <w:szCs w:val="20"/>
        <w:lang w:val="en-US"/>
      </w:rPr>
      <w:t>bijlage</w:t>
    </w:r>
    <w:proofErr w:type="spellEnd"/>
    <w:r>
      <w:rPr>
        <w:i/>
        <w:sz w:val="20"/>
        <w:szCs w:val="20"/>
        <w:lang w:val="en-US"/>
      </w:rPr>
      <w:t xml:space="preserve"> 1</w:t>
    </w:r>
    <w:r w:rsidR="00351C75" w:rsidRPr="002D1AF2">
      <w:rPr>
        <w:lang w:val="nl-NL"/>
      </w:rPr>
      <w:tab/>
    </w:r>
    <w:r w:rsidR="00351C75" w:rsidRPr="002D1AF2">
      <w:rPr>
        <w:lang w:val="nl-NL"/>
      </w:rPr>
      <w:tab/>
    </w:r>
    <w:r w:rsidR="00351C75">
      <w:fldChar w:fldCharType="begin"/>
    </w:r>
    <w:r w:rsidR="00351C75" w:rsidRPr="002D1AF2">
      <w:rPr>
        <w:lang w:val="nl-NL"/>
      </w:rPr>
      <w:instrText>PAGE   \* MERGEFORMAT</w:instrText>
    </w:r>
    <w:r w:rsidR="00351C75">
      <w:fldChar w:fldCharType="separate"/>
    </w:r>
    <w:r w:rsidR="00A4449F">
      <w:rPr>
        <w:noProof/>
        <w:lang w:val="nl-NL"/>
      </w:rPr>
      <w:t>4</w:t>
    </w:r>
    <w:r w:rsidR="00351C75">
      <w:fldChar w:fldCharType="end"/>
    </w:r>
    <w:r w:rsidR="00D80500" w:rsidRPr="002D1AF2">
      <w:rPr>
        <w:lang w:val="nl-NL"/>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6C" w:rsidRDefault="00DB316C" w:rsidP="00323E29">
      <w:pPr>
        <w:spacing w:after="0" w:line="240" w:lineRule="auto"/>
      </w:pPr>
      <w:r>
        <w:separator/>
      </w:r>
    </w:p>
  </w:footnote>
  <w:footnote w:type="continuationSeparator" w:id="0">
    <w:p w:rsidR="00DB316C" w:rsidRDefault="00DB316C" w:rsidP="00323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E9" w:rsidRDefault="006779E9">
    <w:pPr>
      <w:pStyle w:val="En-tte"/>
    </w:pPr>
    <w:r>
      <w:rPr>
        <w:noProof/>
        <w:lang w:eastAsia="fr-BE"/>
      </w:rPr>
      <w:drawing>
        <wp:anchor distT="0" distB="0" distL="114300" distR="114300" simplePos="0" relativeHeight="251659264" behindDoc="0" locked="0" layoutInCell="1" allowOverlap="1" wp14:anchorId="36C37A5C" wp14:editId="0439EADA">
          <wp:simplePos x="0" y="0"/>
          <wp:positionH relativeFrom="column">
            <wp:posOffset>-771525</wp:posOffset>
          </wp:positionH>
          <wp:positionV relativeFrom="paragraph">
            <wp:posOffset>-353060</wp:posOffset>
          </wp:positionV>
          <wp:extent cx="1987200" cy="763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lement BIL N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763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85D7D"/>
    <w:multiLevelType w:val="hybridMultilevel"/>
    <w:tmpl w:val="A6DA75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95351B"/>
    <w:multiLevelType w:val="hybridMultilevel"/>
    <w:tmpl w:val="CC0C624C"/>
    <w:lvl w:ilvl="0" w:tplc="233E465C">
      <w:start w:val="1"/>
      <w:numFmt w:val="bullet"/>
      <w:lvlText w:val="-"/>
      <w:lvlJc w:val="left"/>
      <w:pPr>
        <w:ind w:left="720" w:hanging="360"/>
      </w:pPr>
      <w:rPr>
        <w:rFonts w:ascii="Lucida Bright" w:eastAsiaTheme="minorHAnsi" w:hAnsi="Lucida Br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B9824FC"/>
    <w:multiLevelType w:val="hybridMultilevel"/>
    <w:tmpl w:val="F1BA01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16472B"/>
    <w:multiLevelType w:val="hybridMultilevel"/>
    <w:tmpl w:val="10A4B90C"/>
    <w:lvl w:ilvl="0" w:tplc="EA4031E8">
      <w:start w:val="4"/>
      <w:numFmt w:val="bullet"/>
      <w:lvlText w:val="-"/>
      <w:lvlJc w:val="left"/>
      <w:pPr>
        <w:ind w:left="720" w:hanging="360"/>
      </w:pPr>
      <w:rPr>
        <w:rFonts w:ascii="Calibri" w:eastAsia="Arial Unicode MS"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DA"/>
    <w:rsid w:val="00001044"/>
    <w:rsid w:val="0003035B"/>
    <w:rsid w:val="00050563"/>
    <w:rsid w:val="000606C9"/>
    <w:rsid w:val="000A4504"/>
    <w:rsid w:val="00112484"/>
    <w:rsid w:val="00125E3C"/>
    <w:rsid w:val="00145BDE"/>
    <w:rsid w:val="00176369"/>
    <w:rsid w:val="001D43FC"/>
    <w:rsid w:val="00223555"/>
    <w:rsid w:val="002947EA"/>
    <w:rsid w:val="002A637C"/>
    <w:rsid w:val="002B46B3"/>
    <w:rsid w:val="002B7B96"/>
    <w:rsid w:val="002C0350"/>
    <w:rsid w:val="002C17DF"/>
    <w:rsid w:val="002D1AF2"/>
    <w:rsid w:val="00300259"/>
    <w:rsid w:val="00302DF1"/>
    <w:rsid w:val="00323E29"/>
    <w:rsid w:val="00326BEF"/>
    <w:rsid w:val="00351C75"/>
    <w:rsid w:val="00362A79"/>
    <w:rsid w:val="00373DFE"/>
    <w:rsid w:val="00380D07"/>
    <w:rsid w:val="0038573D"/>
    <w:rsid w:val="003E273B"/>
    <w:rsid w:val="00455226"/>
    <w:rsid w:val="00486B79"/>
    <w:rsid w:val="004E2785"/>
    <w:rsid w:val="004F24AD"/>
    <w:rsid w:val="0050601A"/>
    <w:rsid w:val="00544BB5"/>
    <w:rsid w:val="00556898"/>
    <w:rsid w:val="005644B4"/>
    <w:rsid w:val="005E114E"/>
    <w:rsid w:val="005E231F"/>
    <w:rsid w:val="005E5E0C"/>
    <w:rsid w:val="005F256B"/>
    <w:rsid w:val="00625816"/>
    <w:rsid w:val="00626615"/>
    <w:rsid w:val="00661AC0"/>
    <w:rsid w:val="0067201B"/>
    <w:rsid w:val="006779E9"/>
    <w:rsid w:val="00701317"/>
    <w:rsid w:val="007032CD"/>
    <w:rsid w:val="007404AE"/>
    <w:rsid w:val="00753661"/>
    <w:rsid w:val="00763105"/>
    <w:rsid w:val="00773E0D"/>
    <w:rsid w:val="007A78A4"/>
    <w:rsid w:val="00803C65"/>
    <w:rsid w:val="008429A4"/>
    <w:rsid w:val="00880E35"/>
    <w:rsid w:val="00890D15"/>
    <w:rsid w:val="008A7165"/>
    <w:rsid w:val="008D0748"/>
    <w:rsid w:val="008E4C53"/>
    <w:rsid w:val="008F5B83"/>
    <w:rsid w:val="00937F15"/>
    <w:rsid w:val="009573F6"/>
    <w:rsid w:val="00973473"/>
    <w:rsid w:val="0099097F"/>
    <w:rsid w:val="00995D61"/>
    <w:rsid w:val="009A5794"/>
    <w:rsid w:val="009B23B8"/>
    <w:rsid w:val="009B4C03"/>
    <w:rsid w:val="009E740A"/>
    <w:rsid w:val="00A03A46"/>
    <w:rsid w:val="00A06F55"/>
    <w:rsid w:val="00A4449F"/>
    <w:rsid w:val="00AF0434"/>
    <w:rsid w:val="00AF0BF7"/>
    <w:rsid w:val="00AF79BA"/>
    <w:rsid w:val="00B233A0"/>
    <w:rsid w:val="00B33A5D"/>
    <w:rsid w:val="00B42597"/>
    <w:rsid w:val="00B7534F"/>
    <w:rsid w:val="00B9243C"/>
    <w:rsid w:val="00BB6F00"/>
    <w:rsid w:val="00BC455F"/>
    <w:rsid w:val="00C268B7"/>
    <w:rsid w:val="00C26B40"/>
    <w:rsid w:val="00C375FF"/>
    <w:rsid w:val="00C62BFA"/>
    <w:rsid w:val="00D229E9"/>
    <w:rsid w:val="00D512BE"/>
    <w:rsid w:val="00D80500"/>
    <w:rsid w:val="00DB316C"/>
    <w:rsid w:val="00DF2EB1"/>
    <w:rsid w:val="00E0413F"/>
    <w:rsid w:val="00E7006E"/>
    <w:rsid w:val="00EB787F"/>
    <w:rsid w:val="00EE6818"/>
    <w:rsid w:val="00F241DA"/>
    <w:rsid w:val="00F706A2"/>
    <w:rsid w:val="00F81688"/>
    <w:rsid w:val="00FA3AD9"/>
    <w:rsid w:val="00FB3045"/>
    <w:rsid w:val="00FD0654"/>
    <w:rsid w:val="00FE4194"/>
    <w:rsid w:val="00FF03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97308-F19D-43F4-8738-B1F0CE81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5D"/>
  </w:style>
  <w:style w:type="paragraph" w:styleId="Titre3">
    <w:name w:val="heading 3"/>
    <w:basedOn w:val="Normal"/>
    <w:link w:val="Titre3Car"/>
    <w:uiPriority w:val="9"/>
    <w:qFormat/>
    <w:rsid w:val="0011248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E0C"/>
    <w:pPr>
      <w:ind w:left="720"/>
      <w:contextualSpacing/>
    </w:pPr>
  </w:style>
  <w:style w:type="character" w:styleId="Lienhypertexte">
    <w:name w:val="Hyperlink"/>
    <w:basedOn w:val="Policepardfaut"/>
    <w:uiPriority w:val="99"/>
    <w:unhideWhenUsed/>
    <w:rsid w:val="005644B4"/>
    <w:rPr>
      <w:color w:val="0000FF" w:themeColor="hyperlink"/>
      <w:u w:val="single"/>
    </w:rPr>
  </w:style>
  <w:style w:type="character" w:customStyle="1" w:styleId="apple-converted-space">
    <w:name w:val="apple-converted-space"/>
    <w:basedOn w:val="Policepardfaut"/>
    <w:rsid w:val="00890D15"/>
  </w:style>
  <w:style w:type="paragraph" w:customStyle="1" w:styleId="paragraphstyle">
    <w:name w:val="paragraph_style"/>
    <w:basedOn w:val="Normal"/>
    <w:rsid w:val="00B9243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B924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B9243C"/>
    <w:rPr>
      <w:i/>
      <w:iCs/>
    </w:rPr>
  </w:style>
  <w:style w:type="character" w:styleId="lev">
    <w:name w:val="Strong"/>
    <w:basedOn w:val="Policepardfaut"/>
    <w:uiPriority w:val="22"/>
    <w:qFormat/>
    <w:rsid w:val="00B9243C"/>
    <w:rPr>
      <w:b/>
      <w:bCs/>
    </w:rPr>
  </w:style>
  <w:style w:type="character" w:customStyle="1" w:styleId="Titre3Car">
    <w:name w:val="Titre 3 Car"/>
    <w:basedOn w:val="Policepardfaut"/>
    <w:link w:val="Titre3"/>
    <w:uiPriority w:val="9"/>
    <w:rsid w:val="00112484"/>
    <w:rPr>
      <w:rFonts w:ascii="Times New Roman" w:eastAsia="Times New Roman" w:hAnsi="Times New Roman" w:cs="Times New Roman"/>
      <w:b/>
      <w:bCs/>
      <w:sz w:val="27"/>
      <w:szCs w:val="27"/>
      <w:lang w:eastAsia="fr-BE"/>
    </w:rPr>
  </w:style>
  <w:style w:type="paragraph" w:styleId="Textedebulles">
    <w:name w:val="Balloon Text"/>
    <w:basedOn w:val="Normal"/>
    <w:link w:val="TextedebullesCar"/>
    <w:uiPriority w:val="99"/>
    <w:semiHidden/>
    <w:unhideWhenUsed/>
    <w:rsid w:val="002B7B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B96"/>
    <w:rPr>
      <w:rFonts w:ascii="Segoe UI" w:hAnsi="Segoe UI" w:cs="Segoe UI"/>
      <w:sz w:val="18"/>
      <w:szCs w:val="18"/>
    </w:rPr>
  </w:style>
  <w:style w:type="paragraph" w:customStyle="1" w:styleId="Standard">
    <w:name w:val="Standard"/>
    <w:qFormat/>
    <w:rsid w:val="007404AE"/>
    <w:pPr>
      <w:widowControl w:val="0"/>
      <w:suppressAutoHyphens/>
      <w:spacing w:after="0" w:line="240" w:lineRule="auto"/>
      <w:textAlignment w:val="baseline"/>
    </w:pPr>
    <w:rPr>
      <w:rFonts w:ascii="Garamond 3" w:eastAsia="SimSun" w:hAnsi="Garamond 3" w:cs="Mangal"/>
      <w:sz w:val="26"/>
      <w:szCs w:val="24"/>
      <w:lang w:eastAsia="zh-CN" w:bidi="hi-IN"/>
    </w:rPr>
  </w:style>
  <w:style w:type="paragraph" w:styleId="En-tte">
    <w:name w:val="header"/>
    <w:basedOn w:val="Normal"/>
    <w:link w:val="En-tteCar"/>
    <w:uiPriority w:val="99"/>
    <w:unhideWhenUsed/>
    <w:rsid w:val="00323E29"/>
    <w:pPr>
      <w:tabs>
        <w:tab w:val="center" w:pos="4536"/>
        <w:tab w:val="right" w:pos="9072"/>
      </w:tabs>
      <w:spacing w:after="0" w:line="240" w:lineRule="auto"/>
    </w:pPr>
  </w:style>
  <w:style w:type="character" w:customStyle="1" w:styleId="En-tteCar">
    <w:name w:val="En-tête Car"/>
    <w:basedOn w:val="Policepardfaut"/>
    <w:link w:val="En-tte"/>
    <w:uiPriority w:val="99"/>
    <w:rsid w:val="00323E29"/>
  </w:style>
  <w:style w:type="paragraph" w:styleId="Pieddepage">
    <w:name w:val="footer"/>
    <w:basedOn w:val="Normal"/>
    <w:link w:val="PieddepageCar"/>
    <w:uiPriority w:val="99"/>
    <w:unhideWhenUsed/>
    <w:rsid w:val="00323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886">
      <w:bodyDiv w:val="1"/>
      <w:marLeft w:val="0"/>
      <w:marRight w:val="0"/>
      <w:marTop w:val="0"/>
      <w:marBottom w:val="0"/>
      <w:divBdr>
        <w:top w:val="none" w:sz="0" w:space="0" w:color="auto"/>
        <w:left w:val="none" w:sz="0" w:space="0" w:color="auto"/>
        <w:bottom w:val="none" w:sz="0" w:space="0" w:color="auto"/>
        <w:right w:val="none" w:sz="0" w:space="0" w:color="auto"/>
      </w:divBdr>
    </w:div>
    <w:div w:id="118190251">
      <w:bodyDiv w:val="1"/>
      <w:marLeft w:val="0"/>
      <w:marRight w:val="0"/>
      <w:marTop w:val="0"/>
      <w:marBottom w:val="0"/>
      <w:divBdr>
        <w:top w:val="none" w:sz="0" w:space="0" w:color="auto"/>
        <w:left w:val="none" w:sz="0" w:space="0" w:color="auto"/>
        <w:bottom w:val="none" w:sz="0" w:space="0" w:color="auto"/>
        <w:right w:val="none" w:sz="0" w:space="0" w:color="auto"/>
      </w:divBdr>
    </w:div>
    <w:div w:id="240140548">
      <w:bodyDiv w:val="1"/>
      <w:marLeft w:val="0"/>
      <w:marRight w:val="0"/>
      <w:marTop w:val="0"/>
      <w:marBottom w:val="0"/>
      <w:divBdr>
        <w:top w:val="none" w:sz="0" w:space="0" w:color="auto"/>
        <w:left w:val="none" w:sz="0" w:space="0" w:color="auto"/>
        <w:bottom w:val="none" w:sz="0" w:space="0" w:color="auto"/>
        <w:right w:val="none" w:sz="0" w:space="0" w:color="auto"/>
      </w:divBdr>
    </w:div>
    <w:div w:id="939601541">
      <w:bodyDiv w:val="1"/>
      <w:marLeft w:val="0"/>
      <w:marRight w:val="0"/>
      <w:marTop w:val="0"/>
      <w:marBottom w:val="0"/>
      <w:divBdr>
        <w:top w:val="none" w:sz="0" w:space="0" w:color="auto"/>
        <w:left w:val="none" w:sz="0" w:space="0" w:color="auto"/>
        <w:bottom w:val="none" w:sz="0" w:space="0" w:color="auto"/>
        <w:right w:val="none" w:sz="0" w:space="0" w:color="auto"/>
      </w:divBdr>
    </w:div>
    <w:div w:id="1426613343">
      <w:bodyDiv w:val="1"/>
      <w:marLeft w:val="0"/>
      <w:marRight w:val="0"/>
      <w:marTop w:val="0"/>
      <w:marBottom w:val="0"/>
      <w:divBdr>
        <w:top w:val="none" w:sz="0" w:space="0" w:color="auto"/>
        <w:left w:val="none" w:sz="0" w:space="0" w:color="auto"/>
        <w:bottom w:val="none" w:sz="0" w:space="0" w:color="auto"/>
        <w:right w:val="none" w:sz="0" w:space="0" w:color="auto"/>
      </w:divBdr>
    </w:div>
    <w:div w:id="20208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parlement.brusse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lement.brussels/prijs-parle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ierickx@parlement.brusse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iffie@parlement.brussels" TargetMode="External"/><Relationship Id="rId4" Type="http://schemas.openxmlformats.org/officeDocument/2006/relationships/webSettings" Target="webSettings.xml"/><Relationship Id="rId9" Type="http://schemas.openxmlformats.org/officeDocument/2006/relationships/hyperlink" Target="mailto:griffie@parlement.bruss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1331</Words>
  <Characters>7323</Characters>
  <Application>Microsoft Office Word</Application>
  <DocSecurity>0</DocSecurity>
  <Lines>61</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dc:creator>
  <cp:lastModifiedBy>Sophie Dierickx</cp:lastModifiedBy>
  <cp:revision>21</cp:revision>
  <cp:lastPrinted>2019-03-15T09:35:00Z</cp:lastPrinted>
  <dcterms:created xsi:type="dcterms:W3CDTF">2019-02-21T16:39:00Z</dcterms:created>
  <dcterms:modified xsi:type="dcterms:W3CDTF">2019-03-15T10:03:00Z</dcterms:modified>
</cp:coreProperties>
</file>