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05427">
        <w:tc>
          <w:tcPr>
            <w:tcW w:w="4818" w:type="dxa"/>
            <w:tcBorders>
              <w:top w:val="single" w:sz="1" w:space="0" w:color="000000"/>
              <w:left w:val="single" w:sz="1" w:space="0" w:color="000000"/>
              <w:bottom w:val="single" w:sz="1" w:space="0" w:color="000000"/>
            </w:tcBorders>
            <w:shd w:val="clear" w:color="auto" w:fill="auto"/>
          </w:tcPr>
          <w:p w:rsidR="00405427" w:rsidRPr="00406599" w:rsidRDefault="00E16E9E" w:rsidP="00130794">
            <w:pPr>
              <w:rPr>
                <w:rFonts w:asciiTheme="minorHAnsi" w:hAnsiTheme="minorHAnsi"/>
                <w:b/>
                <w:bCs/>
                <w:sz w:val="22"/>
                <w:szCs w:val="22"/>
                <w:lang w:val="nl-BE"/>
              </w:rPr>
            </w:pPr>
            <w:r w:rsidRPr="00406599">
              <w:rPr>
                <w:rFonts w:asciiTheme="minorHAnsi" w:hAnsiTheme="minorHAnsi"/>
                <w:b/>
                <w:bCs/>
                <w:sz w:val="22"/>
                <w:szCs w:val="22"/>
                <w:lang w:val="nl-BE"/>
              </w:rPr>
              <w:t>BRUSSELS HOOFDSTEDELIJK</w:t>
            </w:r>
            <w:r w:rsidR="00CD2D9C" w:rsidRPr="00406599">
              <w:rPr>
                <w:rFonts w:asciiTheme="minorHAnsi" w:hAnsiTheme="minorHAnsi"/>
                <w:b/>
                <w:bCs/>
                <w:sz w:val="22"/>
                <w:szCs w:val="22"/>
                <w:lang w:val="nl-BE"/>
              </w:rPr>
              <w:t xml:space="preserve"> </w:t>
            </w:r>
            <w:r w:rsidR="00C6097C" w:rsidRPr="00406599">
              <w:rPr>
                <w:rFonts w:asciiTheme="minorHAnsi" w:hAnsiTheme="minorHAnsi"/>
                <w:b/>
                <w:bCs/>
                <w:sz w:val="22"/>
                <w:szCs w:val="22"/>
                <w:lang w:val="nl-BE"/>
              </w:rPr>
              <w:t>PARLEMENT</w:t>
            </w:r>
          </w:p>
          <w:p w:rsidR="00405427" w:rsidRPr="00406599" w:rsidRDefault="00405427">
            <w:pPr>
              <w:ind w:right="113"/>
              <w:jc w:val="both"/>
              <w:rPr>
                <w:rFonts w:asciiTheme="minorHAnsi" w:hAnsiTheme="minorHAnsi"/>
                <w:b/>
                <w:bCs/>
                <w:sz w:val="22"/>
                <w:szCs w:val="22"/>
                <w:lang w:val="nl-BE"/>
              </w:rPr>
            </w:pPr>
          </w:p>
          <w:p w:rsidR="00405427" w:rsidRPr="00406599" w:rsidRDefault="00B23AC1" w:rsidP="00C53117">
            <w:pPr>
              <w:jc w:val="both"/>
              <w:rPr>
                <w:rFonts w:asciiTheme="minorHAnsi" w:hAnsiTheme="minorHAnsi"/>
                <w:b/>
                <w:bCs/>
                <w:sz w:val="22"/>
                <w:szCs w:val="22"/>
                <w:lang w:val="nl-BE"/>
              </w:rPr>
            </w:pPr>
            <w:r w:rsidRPr="00406599">
              <w:rPr>
                <w:rFonts w:asciiTheme="minorHAnsi" w:hAnsiTheme="minorHAnsi"/>
                <w:b/>
                <w:bCs/>
                <w:sz w:val="22"/>
                <w:szCs w:val="22"/>
                <w:lang w:val="nl-BE"/>
              </w:rPr>
              <w:t xml:space="preserve">Brusselse </w:t>
            </w:r>
            <w:r w:rsidR="00285DCB" w:rsidRPr="00406599">
              <w:rPr>
                <w:rFonts w:asciiTheme="minorHAnsi" w:hAnsiTheme="minorHAnsi"/>
                <w:b/>
                <w:bCs/>
                <w:sz w:val="22"/>
                <w:szCs w:val="22"/>
                <w:lang w:val="nl-BE"/>
              </w:rPr>
              <w:t xml:space="preserve">Deontologische </w:t>
            </w:r>
            <w:r w:rsidRPr="00406599">
              <w:rPr>
                <w:rFonts w:asciiTheme="minorHAnsi" w:hAnsiTheme="minorHAnsi"/>
                <w:b/>
                <w:bCs/>
                <w:sz w:val="22"/>
                <w:szCs w:val="22"/>
                <w:lang w:val="nl-BE"/>
              </w:rPr>
              <w:t>C</w:t>
            </w:r>
            <w:r w:rsidR="00285DCB" w:rsidRPr="00406599">
              <w:rPr>
                <w:rFonts w:asciiTheme="minorHAnsi" w:hAnsiTheme="minorHAnsi"/>
                <w:b/>
                <w:bCs/>
                <w:sz w:val="22"/>
                <w:szCs w:val="22"/>
                <w:lang w:val="nl-BE"/>
              </w:rPr>
              <w:t>ommissie</w:t>
            </w:r>
            <w:r w:rsidR="00E16E9E" w:rsidRPr="00406599">
              <w:rPr>
                <w:rFonts w:asciiTheme="minorHAnsi" w:hAnsiTheme="minorHAnsi"/>
                <w:b/>
                <w:bCs/>
                <w:sz w:val="22"/>
                <w:szCs w:val="22"/>
                <w:lang w:val="nl-BE"/>
              </w:rPr>
              <w:t xml:space="preserve"> - </w:t>
            </w:r>
            <w:r w:rsidR="00C6097C" w:rsidRPr="00406599">
              <w:rPr>
                <w:rFonts w:asciiTheme="minorHAnsi" w:hAnsiTheme="minorHAnsi"/>
                <w:sz w:val="22"/>
                <w:szCs w:val="22"/>
                <w:lang w:val="nl-BE"/>
              </w:rPr>
              <w:t>O</w:t>
            </w:r>
            <w:r w:rsidR="008A6428" w:rsidRPr="00406599">
              <w:rPr>
                <w:rFonts w:asciiTheme="minorHAnsi" w:eastAsia="Times New Roman" w:hAnsiTheme="minorHAnsi"/>
                <w:sz w:val="22"/>
                <w:szCs w:val="22"/>
                <w:lang w:val="nl-BE" w:eastAsia="fr-FR"/>
              </w:rPr>
              <w:t xml:space="preserve">proep tot kandidaten voor </w:t>
            </w:r>
            <w:r w:rsidR="00C53117" w:rsidRPr="00406599">
              <w:rPr>
                <w:rFonts w:asciiTheme="minorHAnsi" w:eastAsia="Times New Roman" w:hAnsiTheme="minorHAnsi"/>
                <w:sz w:val="22"/>
                <w:szCs w:val="22"/>
                <w:lang w:val="nl-BE" w:eastAsia="fr-FR"/>
              </w:rPr>
              <w:t>een vacant</w:t>
            </w:r>
            <w:r w:rsidR="00C6097C" w:rsidRPr="00406599">
              <w:rPr>
                <w:rFonts w:asciiTheme="minorHAnsi" w:eastAsia="Times New Roman" w:hAnsiTheme="minorHAnsi"/>
                <w:sz w:val="22"/>
                <w:szCs w:val="22"/>
                <w:lang w:val="nl-BE" w:eastAsia="fr-FR"/>
              </w:rPr>
              <w:t xml:space="preserve"> </w:t>
            </w:r>
            <w:r w:rsidR="00C53117" w:rsidRPr="00406599">
              <w:rPr>
                <w:rFonts w:asciiTheme="minorHAnsi" w:eastAsia="Times New Roman" w:hAnsiTheme="minorHAnsi"/>
                <w:sz w:val="22"/>
                <w:szCs w:val="22"/>
                <w:lang w:val="nl-BE" w:eastAsia="fr-FR"/>
              </w:rPr>
              <w:t>mandaat van gewezen lid van het Brussels Hoofdstedelijk Parlement en twee vacante mandaten van gewezen openbare mandataris</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405427" w:rsidRPr="00406599" w:rsidRDefault="00E16E9E">
            <w:pPr>
              <w:jc w:val="both"/>
              <w:rPr>
                <w:rFonts w:asciiTheme="minorHAnsi" w:hAnsiTheme="minorHAnsi"/>
                <w:b/>
                <w:bCs/>
                <w:sz w:val="22"/>
                <w:szCs w:val="22"/>
              </w:rPr>
            </w:pPr>
            <w:r w:rsidRPr="00406599">
              <w:rPr>
                <w:rFonts w:asciiTheme="minorHAnsi" w:hAnsiTheme="minorHAnsi"/>
                <w:b/>
                <w:bCs/>
                <w:sz w:val="22"/>
                <w:szCs w:val="22"/>
              </w:rPr>
              <w:t>PARLEMENT DE</w:t>
            </w:r>
            <w:r w:rsidR="00C6097C" w:rsidRPr="00406599">
              <w:rPr>
                <w:rFonts w:asciiTheme="minorHAnsi" w:hAnsiTheme="minorHAnsi"/>
                <w:b/>
                <w:bCs/>
                <w:sz w:val="22"/>
                <w:szCs w:val="22"/>
              </w:rPr>
              <w:t xml:space="preserve"> LA REGION DE BRUXELLES-CAPITALE</w:t>
            </w:r>
          </w:p>
          <w:p w:rsidR="00C8188E" w:rsidRPr="00406599" w:rsidRDefault="00C8188E" w:rsidP="0025437D">
            <w:pPr>
              <w:jc w:val="both"/>
              <w:rPr>
                <w:rFonts w:asciiTheme="minorHAnsi" w:hAnsiTheme="minorHAnsi"/>
                <w:b/>
                <w:bCs/>
                <w:sz w:val="22"/>
                <w:szCs w:val="22"/>
              </w:rPr>
            </w:pPr>
          </w:p>
          <w:p w:rsidR="00FA1C7C" w:rsidRPr="00406599" w:rsidRDefault="00D857D3" w:rsidP="00FA1C7C">
            <w:pPr>
              <w:jc w:val="both"/>
              <w:rPr>
                <w:rFonts w:asciiTheme="majorHAnsi" w:eastAsia="Times New Roman" w:hAnsiTheme="majorHAnsi"/>
                <w:lang w:eastAsia="fr-FR"/>
              </w:rPr>
            </w:pPr>
            <w:r w:rsidRPr="00406599">
              <w:rPr>
                <w:rFonts w:asciiTheme="minorHAnsi" w:hAnsiTheme="minorHAnsi"/>
                <w:b/>
                <w:bCs/>
                <w:sz w:val="22"/>
                <w:szCs w:val="22"/>
              </w:rPr>
              <w:t>Co</w:t>
            </w:r>
            <w:r w:rsidR="009B4192" w:rsidRPr="00406599">
              <w:rPr>
                <w:rFonts w:asciiTheme="minorHAnsi" w:hAnsiTheme="minorHAnsi"/>
                <w:b/>
                <w:bCs/>
                <w:sz w:val="22"/>
                <w:szCs w:val="22"/>
              </w:rPr>
              <w:t>mmission</w:t>
            </w:r>
            <w:r w:rsidR="00B23AC1" w:rsidRPr="00406599">
              <w:rPr>
                <w:rFonts w:asciiTheme="minorHAnsi" w:hAnsiTheme="minorHAnsi"/>
                <w:b/>
                <w:bCs/>
                <w:sz w:val="22"/>
                <w:szCs w:val="22"/>
              </w:rPr>
              <w:t xml:space="preserve"> bruxelloise</w:t>
            </w:r>
            <w:r w:rsidR="009B4192" w:rsidRPr="00406599">
              <w:rPr>
                <w:rFonts w:asciiTheme="minorHAnsi" w:hAnsiTheme="minorHAnsi"/>
                <w:b/>
                <w:bCs/>
                <w:sz w:val="22"/>
                <w:szCs w:val="22"/>
              </w:rPr>
              <w:t xml:space="preserve"> de déontologie </w:t>
            </w:r>
            <w:r w:rsidR="00E16E9E" w:rsidRPr="00406599">
              <w:rPr>
                <w:rFonts w:asciiTheme="minorHAnsi" w:hAnsiTheme="minorHAnsi"/>
                <w:b/>
                <w:bCs/>
                <w:sz w:val="22"/>
                <w:szCs w:val="22"/>
              </w:rPr>
              <w:t xml:space="preserve">– </w:t>
            </w:r>
            <w:r w:rsidR="00AD65C6" w:rsidRPr="00406599">
              <w:rPr>
                <w:rFonts w:asciiTheme="minorHAnsi" w:hAnsiTheme="minorHAnsi"/>
                <w:sz w:val="22"/>
                <w:szCs w:val="22"/>
              </w:rPr>
              <w:t>A</w:t>
            </w:r>
            <w:r w:rsidR="00FA1C7C" w:rsidRPr="00406599">
              <w:rPr>
                <w:rFonts w:asciiTheme="minorHAnsi" w:eastAsia="Times New Roman" w:hAnsiTheme="minorHAnsi"/>
                <w:sz w:val="22"/>
                <w:szCs w:val="22"/>
                <w:lang w:eastAsia="fr-FR"/>
              </w:rPr>
              <w:t xml:space="preserve">ppel aux candidats pour </w:t>
            </w:r>
            <w:r w:rsidR="00C53117" w:rsidRPr="00406599">
              <w:rPr>
                <w:rFonts w:asciiTheme="minorHAnsi" w:eastAsia="Times New Roman" w:hAnsiTheme="minorHAnsi"/>
                <w:sz w:val="22"/>
                <w:szCs w:val="22"/>
                <w:lang w:eastAsia="fr-FR"/>
              </w:rPr>
              <w:t>un mandat vacant d’ancien membre du Parlement de la Région de Bruxelles-Capitale et deux mandats vacants d’ancien mandataire public</w:t>
            </w:r>
          </w:p>
          <w:p w:rsidR="00405427" w:rsidRPr="00406599" w:rsidRDefault="00405427" w:rsidP="007B1F12">
            <w:pPr>
              <w:jc w:val="both"/>
              <w:rPr>
                <w:rFonts w:asciiTheme="minorHAnsi" w:hAnsiTheme="minorHAnsi"/>
              </w:rPr>
            </w:pPr>
          </w:p>
        </w:tc>
      </w:tr>
      <w:tr w:rsidR="00405427" w:rsidRPr="00FA1C7C">
        <w:tc>
          <w:tcPr>
            <w:tcW w:w="4818" w:type="dxa"/>
            <w:tcBorders>
              <w:left w:val="single" w:sz="1" w:space="0" w:color="000000"/>
              <w:bottom w:val="single" w:sz="1" w:space="0" w:color="000000"/>
            </w:tcBorders>
            <w:shd w:val="clear" w:color="auto" w:fill="auto"/>
          </w:tcPr>
          <w:p w:rsidR="00403F3E" w:rsidRDefault="00403F3E"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Met toepassing van artikel 7 van de gezamenlijke o</w:t>
            </w:r>
            <w:r w:rsidRPr="00B10D99">
              <w:rPr>
                <w:rFonts w:asciiTheme="minorHAnsi" w:eastAsia="Times New Roman" w:hAnsiTheme="minorHAnsi"/>
                <w:bCs/>
                <w:sz w:val="22"/>
                <w:szCs w:val="22"/>
                <w:lang w:val="nl-BE" w:eastAsia="fr-FR"/>
              </w:rPr>
              <w:t xml:space="preserve">rdonnantie van het Brussels Hoofdstedelijk Gewest en de Gemeenschappelijke Gemeenschapscommissie </w:t>
            </w:r>
            <w:r w:rsidR="008357A0" w:rsidRPr="00B10D99">
              <w:rPr>
                <w:rFonts w:asciiTheme="minorHAnsi" w:eastAsia="Times New Roman" w:hAnsiTheme="minorHAnsi"/>
                <w:bCs/>
                <w:sz w:val="22"/>
                <w:szCs w:val="22"/>
                <w:lang w:val="nl-BE" w:eastAsia="fr-FR"/>
              </w:rPr>
              <w:t xml:space="preserve">van 14 december 2017 </w:t>
            </w:r>
            <w:r w:rsidRPr="00B10D99">
              <w:rPr>
                <w:rFonts w:asciiTheme="minorHAnsi" w:eastAsia="Times New Roman" w:hAnsiTheme="minorHAnsi"/>
                <w:bCs/>
                <w:sz w:val="22"/>
                <w:szCs w:val="22"/>
                <w:lang w:val="nl-BE" w:eastAsia="fr-FR"/>
              </w:rPr>
              <w:t>houdende de oprichting van een Brusselse Deontologische Commissie</w:t>
            </w:r>
            <w:r w:rsidR="00EC4C02" w:rsidRPr="00B10D99">
              <w:rPr>
                <w:rFonts w:asciiTheme="minorHAnsi" w:eastAsia="Times New Roman" w:hAnsiTheme="minorHAnsi"/>
                <w:bCs/>
                <w:sz w:val="22"/>
                <w:szCs w:val="22"/>
                <w:lang w:val="nl-BE" w:eastAsia="fr-FR"/>
              </w:rPr>
              <w:t>, gewijzigd door de gezamenlijke ordonnantie van 16 mei 2019,</w:t>
            </w:r>
            <w:r w:rsidRPr="00B10D99">
              <w:rPr>
                <w:rFonts w:asciiTheme="minorHAnsi" w:eastAsia="Times New Roman" w:hAnsiTheme="minorHAnsi"/>
                <w:bCs/>
                <w:sz w:val="22"/>
                <w:szCs w:val="22"/>
                <w:lang w:val="nl-BE" w:eastAsia="fr-FR"/>
              </w:rPr>
              <w:t xml:space="preserve"> </w:t>
            </w:r>
            <w:r w:rsidRPr="00B10D99">
              <w:rPr>
                <w:rFonts w:asciiTheme="minorHAnsi" w:eastAsia="Times New Roman" w:hAnsiTheme="minorHAnsi"/>
                <w:sz w:val="22"/>
                <w:szCs w:val="22"/>
                <w:lang w:val="nl-BE" w:eastAsia="fr-FR"/>
              </w:rPr>
              <w:t xml:space="preserve">dient het </w:t>
            </w:r>
            <w:r w:rsidRPr="00B10D99">
              <w:rPr>
                <w:rFonts w:asciiTheme="minorHAnsi" w:eastAsia="Times New Roman" w:hAnsiTheme="minorHAnsi"/>
                <w:bCs/>
                <w:sz w:val="22"/>
                <w:szCs w:val="22"/>
                <w:lang w:val="nl-BE" w:eastAsia="fr-FR"/>
              </w:rPr>
              <w:t xml:space="preserve">Brussels Hoofdstedelijk Parlement </w:t>
            </w:r>
            <w:r w:rsidRPr="00B10D99">
              <w:rPr>
                <w:rFonts w:asciiTheme="minorHAnsi" w:eastAsia="Times New Roman" w:hAnsiTheme="minorHAnsi"/>
                <w:sz w:val="22"/>
                <w:szCs w:val="22"/>
                <w:lang w:val="nl-BE" w:eastAsia="fr-FR"/>
              </w:rPr>
              <w:t xml:space="preserve">over te gaan tot de benoeming van de </w:t>
            </w:r>
            <w:r w:rsidR="00ED24E6" w:rsidRPr="00B10D99">
              <w:rPr>
                <w:rFonts w:asciiTheme="minorHAnsi" w:eastAsia="Times New Roman" w:hAnsiTheme="minorHAnsi"/>
                <w:sz w:val="22"/>
                <w:szCs w:val="22"/>
                <w:lang w:val="nl-BE" w:eastAsia="fr-FR"/>
              </w:rPr>
              <w:t>10</w:t>
            </w:r>
            <w:r w:rsidR="00FB50D7" w:rsidRPr="00B10D99">
              <w:rPr>
                <w:rFonts w:asciiTheme="minorHAnsi" w:eastAsia="Times New Roman" w:hAnsiTheme="minorHAnsi"/>
                <w:sz w:val="22"/>
                <w:szCs w:val="22"/>
                <w:lang w:val="nl-BE" w:eastAsia="fr-FR"/>
              </w:rPr>
              <w:t xml:space="preserve"> </w:t>
            </w:r>
            <w:r w:rsidRPr="00B10D99">
              <w:rPr>
                <w:rFonts w:asciiTheme="minorHAnsi" w:eastAsia="Times New Roman" w:hAnsiTheme="minorHAnsi"/>
                <w:sz w:val="22"/>
                <w:szCs w:val="22"/>
                <w:lang w:val="nl-BE" w:eastAsia="fr-FR"/>
              </w:rPr>
              <w:t xml:space="preserve">leden van </w:t>
            </w:r>
            <w:r w:rsidR="00484D18" w:rsidRPr="00B10D99">
              <w:rPr>
                <w:rFonts w:asciiTheme="minorHAnsi" w:eastAsia="Times New Roman" w:hAnsiTheme="minorHAnsi"/>
                <w:sz w:val="22"/>
                <w:szCs w:val="22"/>
                <w:lang w:val="nl-BE" w:eastAsia="fr-FR"/>
              </w:rPr>
              <w:t>de bovenvermelde</w:t>
            </w:r>
            <w:r w:rsidR="00FB50D7" w:rsidRPr="00B10D99">
              <w:rPr>
                <w:rFonts w:asciiTheme="minorHAnsi" w:eastAsia="Times New Roman" w:hAnsiTheme="minorHAnsi"/>
                <w:sz w:val="22"/>
                <w:szCs w:val="22"/>
                <w:lang w:val="nl-BE" w:eastAsia="fr-FR"/>
              </w:rPr>
              <w:t xml:space="preserve"> </w:t>
            </w:r>
            <w:r w:rsidRPr="00B10D99">
              <w:rPr>
                <w:rFonts w:asciiTheme="minorHAnsi" w:eastAsia="Times New Roman" w:hAnsiTheme="minorHAnsi"/>
                <w:sz w:val="22"/>
                <w:szCs w:val="22"/>
                <w:lang w:val="nl-BE" w:eastAsia="fr-FR"/>
              </w:rPr>
              <w:t>Commissie.</w:t>
            </w:r>
          </w:p>
          <w:p w:rsidR="004427A8" w:rsidRDefault="004427A8" w:rsidP="00ED24E6">
            <w:pPr>
              <w:ind w:right="141"/>
              <w:jc w:val="both"/>
              <w:rPr>
                <w:rFonts w:asciiTheme="minorHAnsi" w:eastAsia="Times New Roman" w:hAnsiTheme="minorHAnsi"/>
                <w:sz w:val="22"/>
                <w:szCs w:val="22"/>
                <w:lang w:val="nl-BE" w:eastAsia="fr-FR"/>
              </w:rPr>
            </w:pPr>
          </w:p>
          <w:p w:rsidR="004427A8" w:rsidRPr="00B10D99" w:rsidRDefault="00A10D32" w:rsidP="004427A8">
            <w:pPr>
              <w:ind w:right="141"/>
              <w:jc w:val="both"/>
              <w:rPr>
                <w:rFonts w:asciiTheme="minorHAnsi" w:hAnsiTheme="minorHAnsi"/>
                <w:sz w:val="22"/>
                <w:szCs w:val="22"/>
                <w:lang w:val="nl-BE"/>
              </w:rPr>
            </w:pPr>
            <w:r w:rsidRPr="00A10D32">
              <w:rPr>
                <w:rFonts w:asciiTheme="minorHAnsi" w:hAnsiTheme="minorHAnsi"/>
                <w:sz w:val="22"/>
                <w:szCs w:val="22"/>
                <w:lang w:val="nl-BE"/>
              </w:rPr>
              <w:t xml:space="preserve">Overeenkomstig artikelen 4 tot 6 van bovengenoemde gezamenlijke ordonnantie, </w:t>
            </w:r>
            <w:r w:rsidR="004427A8">
              <w:rPr>
                <w:rFonts w:asciiTheme="minorHAnsi" w:hAnsiTheme="minorHAnsi"/>
                <w:sz w:val="22"/>
                <w:szCs w:val="22"/>
                <w:lang w:val="nl-BE"/>
              </w:rPr>
              <w:t>heeft</w:t>
            </w:r>
            <w:r>
              <w:rPr>
                <w:rFonts w:asciiTheme="minorHAnsi" w:hAnsiTheme="minorHAnsi"/>
                <w:sz w:val="22"/>
                <w:szCs w:val="22"/>
                <w:lang w:val="nl-BE"/>
              </w:rPr>
              <w:t xml:space="preserve"> </w:t>
            </w:r>
            <w:r w:rsidRPr="00A10D32">
              <w:rPr>
                <w:rFonts w:asciiTheme="minorHAnsi" w:hAnsiTheme="minorHAnsi"/>
                <w:sz w:val="22"/>
                <w:szCs w:val="22"/>
                <w:lang w:val="nl-BE"/>
              </w:rPr>
              <w:t xml:space="preserve">de Commissie </w:t>
            </w:r>
            <w:r w:rsidR="004427A8" w:rsidRPr="00B10D99">
              <w:rPr>
                <w:rFonts w:asciiTheme="minorHAnsi" w:hAnsiTheme="minorHAnsi"/>
                <w:sz w:val="22"/>
                <w:szCs w:val="22"/>
                <w:lang w:val="nl-BE"/>
              </w:rPr>
              <w:t xml:space="preserve">als taak om advies te geven over kwesties aangaande deontologie, ethiek of belangenconflicten. Ze stelt een ontwerp van code op die regels daaromtrent bevat. </w:t>
            </w:r>
            <w:r w:rsidR="004427A8">
              <w:rPr>
                <w:rFonts w:asciiTheme="minorHAnsi" w:hAnsiTheme="minorHAnsi"/>
                <w:sz w:val="22"/>
                <w:szCs w:val="22"/>
                <w:lang w:val="nl-BE"/>
              </w:rPr>
              <w:t>Ze</w:t>
            </w:r>
            <w:r w:rsidR="004427A8" w:rsidRPr="00B10D99">
              <w:rPr>
                <w:rFonts w:asciiTheme="minorHAnsi" w:hAnsiTheme="minorHAnsi"/>
                <w:sz w:val="22"/>
                <w:szCs w:val="22"/>
                <w:lang w:val="nl-BE"/>
              </w:rPr>
              <w:t xml:space="preserve"> heeft ook een sanctiebevoegdheid ten opzichte van de Brusselse openbare mandatarissen die de bepalingen inzake transparantie van de bezoldigingen en voordelen niet naleven.</w:t>
            </w:r>
          </w:p>
          <w:p w:rsidR="002E1650" w:rsidRPr="00B10D99" w:rsidRDefault="002E1650" w:rsidP="00ED24E6">
            <w:pPr>
              <w:ind w:right="141"/>
              <w:jc w:val="both"/>
              <w:rPr>
                <w:rFonts w:asciiTheme="minorHAnsi" w:eastAsia="Times New Roman" w:hAnsiTheme="minorHAnsi"/>
                <w:sz w:val="22"/>
                <w:szCs w:val="22"/>
                <w:lang w:val="nl-BE" w:eastAsia="fr-FR"/>
              </w:rPr>
            </w:pPr>
          </w:p>
          <w:p w:rsidR="002E1650" w:rsidRPr="00B10D99" w:rsidRDefault="002E1650" w:rsidP="00ED24E6">
            <w:pPr>
              <w:ind w:right="141"/>
              <w:jc w:val="both"/>
              <w:rPr>
                <w:rFonts w:asciiTheme="minorHAnsi" w:hAnsiTheme="minorHAnsi"/>
                <w:sz w:val="22"/>
                <w:szCs w:val="22"/>
                <w:lang w:val="nl-BE"/>
              </w:rPr>
            </w:pPr>
            <w:r w:rsidRPr="00B10D99">
              <w:rPr>
                <w:rFonts w:asciiTheme="minorHAnsi" w:hAnsiTheme="minorHAnsi"/>
                <w:sz w:val="22"/>
                <w:szCs w:val="22"/>
                <w:lang w:val="nl-BE"/>
              </w:rPr>
              <w:t xml:space="preserve">De Commissie </w:t>
            </w:r>
            <w:r w:rsidR="006717A9" w:rsidRPr="00B10D99">
              <w:rPr>
                <w:rFonts w:asciiTheme="minorHAnsi" w:hAnsiTheme="minorHAnsi"/>
                <w:sz w:val="22"/>
                <w:szCs w:val="22"/>
                <w:lang w:val="nl-BE"/>
              </w:rPr>
              <w:t>is als volgt samengesteld:</w:t>
            </w:r>
          </w:p>
          <w:p w:rsidR="002E1650" w:rsidRPr="00B10D99" w:rsidRDefault="002E1650" w:rsidP="00ED24E6">
            <w:pPr>
              <w:ind w:right="141"/>
              <w:jc w:val="both"/>
              <w:rPr>
                <w:rFonts w:asciiTheme="minorHAnsi" w:eastAsia="Times New Roman" w:hAnsiTheme="minorHAnsi"/>
                <w:sz w:val="22"/>
                <w:szCs w:val="22"/>
                <w:lang w:val="nl-BE" w:eastAsia="fr-FR"/>
              </w:rPr>
            </w:pPr>
          </w:p>
          <w:p w:rsidR="002E1650" w:rsidRPr="00B10D99" w:rsidRDefault="00ED24E6" w:rsidP="00ED24E6">
            <w:pPr>
              <w:pStyle w:val="Paragraphedeliste"/>
              <w:numPr>
                <w:ilvl w:val="0"/>
                <w:numId w:val="4"/>
              </w:numPr>
              <w:spacing w:before="0" w:after="0"/>
              <w:ind w:left="453" w:right="141" w:hanging="357"/>
              <w:contextualSpacing w:val="0"/>
            </w:pPr>
            <w:r w:rsidRPr="00B10D99">
              <w:t>5</w:t>
            </w:r>
            <w:r w:rsidR="002E1650" w:rsidRPr="00B10D99">
              <w:t xml:space="preserve"> deskundigen die worden gekozen uit de magistratuur of hoogleraren (met een minimum van </w:t>
            </w:r>
            <w:r w:rsidRPr="00B10D99">
              <w:t>twee</w:t>
            </w:r>
            <w:r w:rsidR="002E1650" w:rsidRPr="00B10D99">
              <w:t xml:space="preserve"> magistraten), </w:t>
            </w:r>
            <w:r w:rsidRPr="00B10D99">
              <w:t>waarvan minstens één Nederlandstalige en één Franstalige</w:t>
            </w:r>
            <w:r w:rsidR="002E1650" w:rsidRPr="00B10D99">
              <w:t>;</w:t>
            </w:r>
          </w:p>
          <w:p w:rsidR="00ED24E6" w:rsidRPr="00B10D99" w:rsidRDefault="00ED24E6" w:rsidP="00ED24E6">
            <w:pPr>
              <w:pStyle w:val="Paragraphedeliste"/>
              <w:spacing w:before="0" w:after="0"/>
              <w:ind w:left="453" w:right="141"/>
              <w:contextualSpacing w:val="0"/>
            </w:pPr>
          </w:p>
          <w:p w:rsidR="002E1650" w:rsidRPr="00B10D99" w:rsidRDefault="00AC744B" w:rsidP="00ED24E6">
            <w:pPr>
              <w:pStyle w:val="Paragraphedeliste"/>
              <w:numPr>
                <w:ilvl w:val="0"/>
                <w:numId w:val="4"/>
              </w:numPr>
              <w:spacing w:before="0" w:after="0"/>
              <w:ind w:left="453" w:right="141" w:hanging="357"/>
              <w:contextualSpacing w:val="0"/>
            </w:pPr>
            <w:r w:rsidRPr="00B10D99">
              <w:t>3</w:t>
            </w:r>
            <w:r w:rsidR="002E1650" w:rsidRPr="00B10D99">
              <w:t> </w:t>
            </w:r>
            <w:r w:rsidR="00355204" w:rsidRPr="00B10D99">
              <w:t xml:space="preserve">gewezen openbare mandatarissen en </w:t>
            </w:r>
            <w:r w:rsidRPr="00B10D99">
              <w:t>2</w:t>
            </w:r>
            <w:r w:rsidR="002E1650" w:rsidRPr="00B10D99">
              <w:t> gewezen leden van het Brussels Pa</w:t>
            </w:r>
            <w:r w:rsidRPr="00B10D99">
              <w:t>rlement, waaronder ten minste één</w:t>
            </w:r>
            <w:r w:rsidR="002E1650" w:rsidRPr="00B10D99">
              <w:t> Nederlandstalige.</w:t>
            </w:r>
          </w:p>
          <w:p w:rsidR="00ED24E6" w:rsidRPr="00B10D99" w:rsidRDefault="00ED24E6" w:rsidP="00ED24E6">
            <w:pPr>
              <w:pStyle w:val="Paragraphedeliste"/>
              <w:spacing w:before="0" w:after="0"/>
              <w:ind w:left="453" w:right="141"/>
              <w:contextualSpacing w:val="0"/>
            </w:pPr>
          </w:p>
          <w:p w:rsidR="00A26FEE" w:rsidRPr="00B10D99" w:rsidRDefault="00FA3921" w:rsidP="00ED24E6">
            <w:pPr>
              <w:ind w:right="141"/>
              <w:jc w:val="both"/>
              <w:rPr>
                <w:rFonts w:asciiTheme="minorHAnsi" w:hAnsiTheme="minorHAnsi"/>
                <w:sz w:val="22"/>
                <w:szCs w:val="22"/>
                <w:lang w:val="nl-BE"/>
              </w:rPr>
            </w:pPr>
            <w:r w:rsidRPr="00B10D99">
              <w:rPr>
                <w:rFonts w:asciiTheme="minorHAnsi" w:hAnsiTheme="minorHAnsi"/>
                <w:sz w:val="22"/>
                <w:szCs w:val="22"/>
                <w:lang w:val="nl-BE"/>
              </w:rPr>
              <w:t xml:space="preserve">De mandaten </w:t>
            </w:r>
            <w:r w:rsidR="00BA7684" w:rsidRPr="00B10D99">
              <w:rPr>
                <w:rFonts w:asciiTheme="minorHAnsi" w:hAnsiTheme="minorHAnsi"/>
                <w:sz w:val="22"/>
                <w:szCs w:val="22"/>
                <w:lang w:val="nl-BE"/>
              </w:rPr>
              <w:t xml:space="preserve">worden </w:t>
            </w:r>
            <w:r w:rsidR="00A10D32">
              <w:rPr>
                <w:rFonts w:asciiTheme="minorHAnsi" w:hAnsiTheme="minorHAnsi"/>
                <w:sz w:val="22"/>
                <w:szCs w:val="22"/>
                <w:lang w:val="nl-BE"/>
              </w:rPr>
              <w:t>toegekend voor een periode van vijf</w:t>
            </w:r>
            <w:r w:rsidR="00BA7684" w:rsidRPr="00B10D99">
              <w:rPr>
                <w:rFonts w:asciiTheme="minorHAnsi" w:hAnsiTheme="minorHAnsi"/>
                <w:sz w:val="22"/>
                <w:szCs w:val="22"/>
                <w:lang w:val="nl-BE"/>
              </w:rPr>
              <w:t xml:space="preserve"> jaar, eenmaal hernieuwbaar.</w:t>
            </w:r>
          </w:p>
          <w:p w:rsidR="00671B2F" w:rsidRDefault="00671B2F" w:rsidP="00ED24E6">
            <w:pPr>
              <w:ind w:right="141"/>
              <w:jc w:val="both"/>
              <w:rPr>
                <w:rFonts w:asciiTheme="minorHAnsi" w:hAnsiTheme="minorHAnsi"/>
                <w:sz w:val="22"/>
                <w:szCs w:val="22"/>
                <w:lang w:val="nl-BE"/>
              </w:rPr>
            </w:pPr>
          </w:p>
          <w:p w:rsidR="004427A8" w:rsidRPr="00B10D99" w:rsidRDefault="004427A8" w:rsidP="004427A8">
            <w:pPr>
              <w:ind w:right="141"/>
              <w:jc w:val="both"/>
              <w:rPr>
                <w:rFonts w:asciiTheme="minorHAnsi" w:hAnsiTheme="minorHAnsi"/>
                <w:sz w:val="22"/>
                <w:szCs w:val="22"/>
                <w:lang w:val="nl-BE"/>
              </w:rPr>
            </w:pPr>
            <w:r w:rsidRPr="00B10D99">
              <w:rPr>
                <w:rFonts w:asciiTheme="minorHAnsi" w:hAnsiTheme="minorHAnsi"/>
                <w:sz w:val="22"/>
                <w:szCs w:val="22"/>
                <w:lang w:val="nl-BE"/>
              </w:rPr>
              <w:t>Ten hoogste twee derde van de leden van de Commissie is van hetzelfde geslacht.</w:t>
            </w:r>
          </w:p>
          <w:p w:rsidR="004427A8" w:rsidRPr="00B10D99" w:rsidRDefault="004427A8" w:rsidP="004427A8">
            <w:pPr>
              <w:ind w:right="141"/>
              <w:jc w:val="both"/>
              <w:rPr>
                <w:rFonts w:asciiTheme="minorHAnsi" w:hAnsiTheme="minorHAnsi"/>
                <w:sz w:val="22"/>
                <w:szCs w:val="22"/>
                <w:lang w:val="nl-BE"/>
              </w:rPr>
            </w:pPr>
          </w:p>
          <w:p w:rsidR="004427A8" w:rsidRPr="00B10D99" w:rsidRDefault="00A10D32" w:rsidP="004427A8">
            <w:pPr>
              <w:ind w:right="141"/>
              <w:jc w:val="both"/>
              <w:rPr>
                <w:rFonts w:asciiTheme="minorHAnsi" w:hAnsiTheme="minorHAnsi"/>
                <w:sz w:val="22"/>
                <w:szCs w:val="22"/>
                <w:lang w:val="nl-BE"/>
              </w:rPr>
            </w:pPr>
            <w:r>
              <w:rPr>
                <w:rFonts w:asciiTheme="minorHAnsi" w:hAnsiTheme="minorHAnsi"/>
                <w:sz w:val="22"/>
                <w:szCs w:val="22"/>
                <w:lang w:val="nl-BE"/>
              </w:rPr>
              <w:t>Ten minste vijf</w:t>
            </w:r>
            <w:r w:rsidR="004427A8" w:rsidRPr="00B10D99">
              <w:rPr>
                <w:rFonts w:asciiTheme="minorHAnsi" w:hAnsiTheme="minorHAnsi"/>
                <w:sz w:val="22"/>
                <w:szCs w:val="22"/>
                <w:lang w:val="nl-BE"/>
              </w:rPr>
              <w:t xml:space="preserve"> leden van de Commissie hebben hun woonplaats in het Brussels Hoofdstedelijk Gewest.</w:t>
            </w:r>
          </w:p>
          <w:p w:rsidR="004427A8" w:rsidRDefault="004427A8" w:rsidP="00ED24E6">
            <w:pPr>
              <w:ind w:right="141"/>
              <w:jc w:val="both"/>
              <w:rPr>
                <w:rFonts w:asciiTheme="minorHAnsi" w:hAnsiTheme="minorHAnsi"/>
                <w:sz w:val="22"/>
                <w:szCs w:val="22"/>
                <w:lang w:val="nl-BE"/>
              </w:rPr>
            </w:pPr>
          </w:p>
          <w:p w:rsidR="00985CA5" w:rsidRPr="00B10D99" w:rsidRDefault="00985CA5" w:rsidP="00985CA5">
            <w:pPr>
              <w:ind w:right="142"/>
              <w:jc w:val="both"/>
              <w:rPr>
                <w:rFonts w:asciiTheme="minorHAnsi" w:hAnsiTheme="minorHAnsi"/>
                <w:sz w:val="22"/>
                <w:szCs w:val="22"/>
                <w:lang w:val="nl-BE"/>
              </w:rPr>
            </w:pPr>
            <w:r w:rsidRPr="00B10D99">
              <w:rPr>
                <w:rFonts w:asciiTheme="minorHAnsi" w:hAnsiTheme="minorHAnsi"/>
                <w:sz w:val="22"/>
                <w:szCs w:val="22"/>
                <w:lang w:val="nl-BE"/>
              </w:rPr>
              <w:t>De commissieleden ontvangen zitpenningen die jaarlijks geïndexeerd worden.</w:t>
            </w:r>
          </w:p>
          <w:p w:rsidR="00985CA5" w:rsidRDefault="00985CA5" w:rsidP="00ED24E6">
            <w:pPr>
              <w:ind w:right="141"/>
              <w:jc w:val="both"/>
              <w:rPr>
                <w:rFonts w:asciiTheme="minorHAnsi" w:hAnsiTheme="minorHAnsi"/>
                <w:sz w:val="22"/>
                <w:szCs w:val="22"/>
                <w:lang w:val="nl-BE"/>
              </w:rPr>
            </w:pPr>
          </w:p>
          <w:p w:rsidR="00647F43" w:rsidRPr="00406599" w:rsidRDefault="00647F43" w:rsidP="00647F43">
            <w:pPr>
              <w:ind w:right="141"/>
              <w:jc w:val="both"/>
              <w:rPr>
                <w:rFonts w:asciiTheme="minorHAnsi" w:hAnsiTheme="minorHAnsi"/>
                <w:sz w:val="22"/>
                <w:szCs w:val="22"/>
                <w:lang w:val="nl-BE"/>
              </w:rPr>
            </w:pPr>
            <w:r w:rsidRPr="00406599">
              <w:rPr>
                <w:rFonts w:asciiTheme="minorHAnsi" w:hAnsiTheme="minorHAnsi"/>
                <w:sz w:val="22"/>
                <w:szCs w:val="22"/>
                <w:lang w:val="nl-BE"/>
              </w:rPr>
              <w:lastRenderedPageBreak/>
              <w:t xml:space="preserve">Deze oproep beoogt een gewezen lid van het Brussels Hoofdstedelijk Parlement en twee andere gewezen </w:t>
            </w:r>
            <w:r w:rsidR="00A10D32" w:rsidRPr="00406599">
              <w:rPr>
                <w:rFonts w:asciiTheme="minorHAnsi" w:hAnsiTheme="minorHAnsi"/>
                <w:sz w:val="22"/>
                <w:szCs w:val="22"/>
                <w:lang w:val="nl-BE"/>
              </w:rPr>
              <w:t xml:space="preserve">openbare </w:t>
            </w:r>
            <w:r w:rsidRPr="00406599">
              <w:rPr>
                <w:rFonts w:asciiTheme="minorHAnsi" w:hAnsiTheme="minorHAnsi"/>
                <w:sz w:val="22"/>
                <w:szCs w:val="22"/>
                <w:lang w:val="nl-BE"/>
              </w:rPr>
              <w:t>mandatarissen aan te duiden.</w:t>
            </w:r>
          </w:p>
          <w:p w:rsidR="00647F43" w:rsidRPr="00406599" w:rsidRDefault="00647F43" w:rsidP="00ED24E6">
            <w:pPr>
              <w:ind w:right="141"/>
              <w:jc w:val="both"/>
              <w:rPr>
                <w:rFonts w:asciiTheme="minorHAnsi" w:hAnsiTheme="minorHAnsi"/>
                <w:sz w:val="22"/>
                <w:szCs w:val="22"/>
                <w:lang w:val="nl-BE"/>
              </w:rPr>
            </w:pPr>
          </w:p>
          <w:p w:rsidR="00403F3E" w:rsidRPr="00B10D99" w:rsidRDefault="00B8393B" w:rsidP="00ED24E6">
            <w:pPr>
              <w:ind w:right="141"/>
              <w:jc w:val="both"/>
              <w:rPr>
                <w:rFonts w:asciiTheme="minorHAnsi" w:hAnsiTheme="minorHAnsi"/>
                <w:sz w:val="22"/>
                <w:szCs w:val="22"/>
                <w:lang w:val="nl-BE"/>
              </w:rPr>
            </w:pPr>
            <w:r w:rsidRPr="00B10D99">
              <w:rPr>
                <w:rFonts w:asciiTheme="minorHAnsi" w:hAnsiTheme="minorHAnsi"/>
                <w:sz w:val="22"/>
                <w:szCs w:val="22"/>
                <w:lang w:val="nl-BE"/>
              </w:rPr>
              <w:t xml:space="preserve">Luidens </w:t>
            </w:r>
            <w:r w:rsidR="00452146" w:rsidRPr="00B10D99">
              <w:rPr>
                <w:rFonts w:asciiTheme="minorHAnsi" w:hAnsiTheme="minorHAnsi"/>
                <w:sz w:val="22"/>
                <w:szCs w:val="22"/>
                <w:lang w:val="nl-BE"/>
              </w:rPr>
              <w:t>a</w:t>
            </w:r>
            <w:r w:rsidR="00403F3E" w:rsidRPr="00B10D99">
              <w:rPr>
                <w:rFonts w:asciiTheme="minorHAnsi" w:hAnsiTheme="minorHAnsi"/>
                <w:sz w:val="22"/>
                <w:szCs w:val="22"/>
                <w:lang w:val="nl-BE"/>
              </w:rPr>
              <w:t>rt</w:t>
            </w:r>
            <w:r w:rsidR="0046639A" w:rsidRPr="00B10D99">
              <w:rPr>
                <w:rFonts w:asciiTheme="minorHAnsi" w:hAnsiTheme="minorHAnsi"/>
                <w:sz w:val="22"/>
                <w:szCs w:val="22"/>
                <w:lang w:val="nl-BE"/>
              </w:rPr>
              <w:t>ikel</w:t>
            </w:r>
            <w:r w:rsidR="00403F3E" w:rsidRPr="00B10D99">
              <w:rPr>
                <w:rFonts w:asciiTheme="minorHAnsi" w:hAnsiTheme="minorHAnsi"/>
                <w:sz w:val="22"/>
                <w:szCs w:val="22"/>
                <w:lang w:val="nl-BE"/>
              </w:rPr>
              <w:t xml:space="preserve"> 8</w:t>
            </w:r>
            <w:r w:rsidR="00452146" w:rsidRPr="00B10D99">
              <w:rPr>
                <w:rFonts w:asciiTheme="minorHAnsi" w:hAnsiTheme="minorHAnsi"/>
                <w:sz w:val="22"/>
                <w:szCs w:val="22"/>
                <w:lang w:val="nl-BE"/>
              </w:rPr>
              <w:t xml:space="preserve"> </w:t>
            </w:r>
            <w:r w:rsidR="00452146" w:rsidRPr="00406599">
              <w:rPr>
                <w:rFonts w:asciiTheme="minorHAnsi" w:hAnsiTheme="minorHAnsi"/>
                <w:sz w:val="22"/>
                <w:szCs w:val="22"/>
                <w:lang w:val="nl-BE"/>
              </w:rPr>
              <w:t xml:space="preserve">van </w:t>
            </w:r>
            <w:r w:rsidR="00985CA5" w:rsidRPr="00406599">
              <w:rPr>
                <w:rFonts w:asciiTheme="minorHAnsi" w:hAnsiTheme="minorHAnsi"/>
                <w:sz w:val="22"/>
                <w:szCs w:val="22"/>
                <w:lang w:val="nl-BE"/>
              </w:rPr>
              <w:t>bovenvermelde</w:t>
            </w:r>
            <w:r w:rsidR="00452146" w:rsidRPr="00406599">
              <w:rPr>
                <w:rFonts w:asciiTheme="minorHAnsi" w:hAnsiTheme="minorHAnsi"/>
                <w:sz w:val="22"/>
                <w:szCs w:val="22"/>
                <w:lang w:val="nl-BE"/>
              </w:rPr>
              <w:t xml:space="preserve"> </w:t>
            </w:r>
            <w:r w:rsidR="0046639A" w:rsidRPr="00B10D99">
              <w:rPr>
                <w:rFonts w:asciiTheme="minorHAnsi" w:hAnsiTheme="minorHAnsi"/>
                <w:sz w:val="22"/>
                <w:szCs w:val="22"/>
                <w:lang w:val="nl-BE"/>
              </w:rPr>
              <w:t xml:space="preserve">gezamenlijke </w:t>
            </w:r>
            <w:r w:rsidR="00452146" w:rsidRPr="00B10D99">
              <w:rPr>
                <w:rFonts w:asciiTheme="minorHAnsi" w:hAnsiTheme="minorHAnsi"/>
                <w:sz w:val="22"/>
                <w:szCs w:val="22"/>
                <w:lang w:val="nl-BE"/>
              </w:rPr>
              <w:t xml:space="preserve">ordonnantie </w:t>
            </w:r>
            <w:r w:rsidR="00403F3E" w:rsidRPr="00B10D99">
              <w:rPr>
                <w:rFonts w:asciiTheme="minorHAnsi" w:hAnsiTheme="minorHAnsi"/>
                <w:sz w:val="22"/>
                <w:szCs w:val="22"/>
                <w:lang w:val="nl-BE"/>
              </w:rPr>
              <w:t>moet de kandidaat</w:t>
            </w:r>
            <w:r w:rsidR="00236F03" w:rsidRPr="00B10D99">
              <w:rPr>
                <w:rFonts w:asciiTheme="minorHAnsi" w:hAnsiTheme="minorHAnsi"/>
                <w:sz w:val="22"/>
                <w:szCs w:val="22"/>
                <w:lang w:val="nl-BE"/>
              </w:rPr>
              <w:t>,</w:t>
            </w:r>
            <w:r w:rsidR="00403F3E" w:rsidRPr="00B10D99">
              <w:rPr>
                <w:rFonts w:asciiTheme="minorHAnsi" w:hAnsiTheme="minorHAnsi"/>
                <w:sz w:val="22"/>
                <w:szCs w:val="22"/>
                <w:lang w:val="nl-BE"/>
              </w:rPr>
              <w:t xml:space="preserve"> </w:t>
            </w:r>
            <w:r w:rsidR="00452146" w:rsidRPr="00B10D99">
              <w:rPr>
                <w:rFonts w:asciiTheme="minorHAnsi" w:hAnsiTheme="minorHAnsi"/>
                <w:sz w:val="22"/>
                <w:szCs w:val="22"/>
                <w:lang w:val="nl-BE"/>
              </w:rPr>
              <w:t xml:space="preserve">om door de Commissie te kunnen worden benoemd, </w:t>
            </w:r>
            <w:r w:rsidR="00403F3E" w:rsidRPr="00B10D99">
              <w:rPr>
                <w:rFonts w:asciiTheme="minorHAnsi" w:hAnsiTheme="minorHAnsi"/>
                <w:sz w:val="22"/>
                <w:szCs w:val="22"/>
                <w:lang w:val="nl-BE"/>
              </w:rPr>
              <w:t>ten minste aan één van de volgende voorwaarden voldoen :</w:t>
            </w:r>
          </w:p>
          <w:p w:rsidR="00181816" w:rsidRPr="00B10D99" w:rsidRDefault="00181816" w:rsidP="00181816">
            <w:pPr>
              <w:ind w:right="142"/>
              <w:jc w:val="both"/>
              <w:rPr>
                <w:rFonts w:asciiTheme="minorHAnsi" w:hAnsiTheme="minorHAnsi"/>
                <w:sz w:val="22"/>
                <w:szCs w:val="22"/>
                <w:lang w:val="nl-BE"/>
              </w:rPr>
            </w:pPr>
          </w:p>
          <w:p w:rsidR="00403F3E" w:rsidRPr="00B10D99" w:rsidRDefault="00403F3E" w:rsidP="00985CA5">
            <w:pPr>
              <w:pStyle w:val="Paragraphedeliste"/>
              <w:numPr>
                <w:ilvl w:val="0"/>
                <w:numId w:val="11"/>
              </w:numPr>
              <w:spacing w:before="0" w:after="0"/>
              <w:ind w:left="456" w:right="142"/>
            </w:pPr>
            <w:r w:rsidRPr="00B10D99">
              <w:t>ten minste gedurende vijf jaar lid van het Brussels</w:t>
            </w:r>
            <w:r w:rsidR="00696277" w:rsidRPr="00B10D99">
              <w:t xml:space="preserve"> Hoofdstedelijk</w:t>
            </w:r>
            <w:r w:rsidRPr="00B10D99">
              <w:t xml:space="preserve"> Parlement zijn geweest en er op het moment van benoeming in de Commissie ten minste sedert vijf jaar geen lid meer van zijn;</w:t>
            </w:r>
          </w:p>
          <w:p w:rsidR="00EB6B3B" w:rsidRPr="004427A8" w:rsidRDefault="00EB6B3B" w:rsidP="00985CA5">
            <w:pPr>
              <w:pStyle w:val="Paragraphedeliste"/>
              <w:ind w:left="456" w:right="141"/>
            </w:pPr>
          </w:p>
          <w:p w:rsidR="00655070" w:rsidRPr="00B10D99" w:rsidRDefault="00696277" w:rsidP="00985CA5">
            <w:pPr>
              <w:pStyle w:val="Paragraphedeliste"/>
              <w:numPr>
                <w:ilvl w:val="0"/>
                <w:numId w:val="11"/>
              </w:numPr>
              <w:spacing w:before="0" w:after="0"/>
              <w:ind w:left="456" w:right="142"/>
            </w:pPr>
            <w:r w:rsidRPr="00B10D99">
              <w:t>op het moment van benoeming in de Commissie</w:t>
            </w:r>
            <w:r w:rsidR="00655070" w:rsidRPr="00B10D99">
              <w:t xml:space="preserve"> ten minste gedurende vijf jaar</w:t>
            </w:r>
            <w:r w:rsidRPr="00B10D99">
              <w:t xml:space="preserve"> de volgende functies te hebben uitgeoefend, maar</w:t>
            </w:r>
            <w:r w:rsidR="00403F3E" w:rsidRPr="00B10D99">
              <w:t xml:space="preserve"> s</w:t>
            </w:r>
            <w:r w:rsidRPr="00B10D99">
              <w:t>inds</w:t>
            </w:r>
            <w:r w:rsidR="00403F3E" w:rsidRPr="00B10D99">
              <w:t xml:space="preserve"> vijf jaar niet </w:t>
            </w:r>
            <w:r w:rsidRPr="00B10D99">
              <w:t>meer</w:t>
            </w:r>
            <w:r w:rsidR="00655070" w:rsidRPr="00B10D99">
              <w:t>:</w:t>
            </w:r>
          </w:p>
          <w:p w:rsidR="00181816" w:rsidRPr="00B10D99" w:rsidRDefault="00181816" w:rsidP="00181816">
            <w:pPr>
              <w:ind w:right="142"/>
              <w:rPr>
                <w:lang w:val="nl-BE"/>
              </w:rPr>
            </w:pPr>
          </w:p>
          <w:p w:rsidR="00655070" w:rsidRPr="00B10D99" w:rsidRDefault="00696277" w:rsidP="00181816">
            <w:pPr>
              <w:pStyle w:val="Paragraphedeliste"/>
              <w:numPr>
                <w:ilvl w:val="0"/>
                <w:numId w:val="4"/>
              </w:numPr>
              <w:spacing w:before="0" w:after="0"/>
              <w:ind w:right="141"/>
            </w:pPr>
            <w:r w:rsidRPr="00B10D99">
              <w:t xml:space="preserve">openbaar mandataris </w:t>
            </w:r>
            <w:r w:rsidR="00655070" w:rsidRPr="00B10D99">
              <w:t>(</w:t>
            </w:r>
            <w:r w:rsidR="00391CE0" w:rsidRPr="00B10D99">
              <w:t>burgemeester</w:t>
            </w:r>
            <w:r w:rsidR="00655070" w:rsidRPr="00B10D99">
              <w:t xml:space="preserve">, </w:t>
            </w:r>
            <w:r w:rsidR="00391CE0" w:rsidRPr="00B10D99">
              <w:t>schepen</w:t>
            </w:r>
            <w:r w:rsidR="00655070" w:rsidRPr="00B10D99">
              <w:t xml:space="preserve">, </w:t>
            </w:r>
            <w:r w:rsidR="00391CE0" w:rsidRPr="00B10D99">
              <w:t xml:space="preserve">OCMW-voorzitter </w:t>
            </w:r>
            <w:r w:rsidR="00655070" w:rsidRPr="00B10D99">
              <w:t xml:space="preserve">of </w:t>
            </w:r>
            <w:r w:rsidR="00391CE0" w:rsidRPr="00B10D99">
              <w:t>l</w:t>
            </w:r>
            <w:r w:rsidR="00655070" w:rsidRPr="00B10D99">
              <w:t>i</w:t>
            </w:r>
            <w:r w:rsidR="00391CE0" w:rsidRPr="00B10D99">
              <w:t xml:space="preserve">d van </w:t>
            </w:r>
            <w:r w:rsidR="00655070" w:rsidRPr="00B10D99">
              <w:t xml:space="preserve">het </w:t>
            </w:r>
            <w:r w:rsidR="00391CE0" w:rsidRPr="00B10D99">
              <w:t xml:space="preserve">vast </w:t>
            </w:r>
            <w:r w:rsidR="000C5189" w:rsidRPr="00B10D99">
              <w:t>b</w:t>
            </w:r>
            <w:r w:rsidR="00391CE0" w:rsidRPr="00B10D99">
              <w:t xml:space="preserve">ureau van </w:t>
            </w:r>
            <w:r w:rsidR="00655070" w:rsidRPr="00B10D99">
              <w:t>een</w:t>
            </w:r>
            <w:r w:rsidR="00391CE0" w:rsidRPr="00B10D99">
              <w:t xml:space="preserve"> OCMW</w:t>
            </w:r>
            <w:r w:rsidR="00655070" w:rsidRPr="00B10D99">
              <w:t xml:space="preserve">, </w:t>
            </w:r>
            <w:r w:rsidR="00391CE0" w:rsidRPr="00B10D99">
              <w:t>gemeenteraadsl</w:t>
            </w:r>
            <w:r w:rsidR="00655070" w:rsidRPr="00B10D99">
              <w:t>i</w:t>
            </w:r>
            <w:r w:rsidR="00391CE0" w:rsidRPr="00B10D99">
              <w:t>d</w:t>
            </w:r>
            <w:r w:rsidR="00655070" w:rsidRPr="00B10D99">
              <w:t>, OCMW-raadsli</w:t>
            </w:r>
            <w:r w:rsidR="00391CE0" w:rsidRPr="00B10D99">
              <w:t>d</w:t>
            </w:r>
            <w:r w:rsidR="009F7783" w:rsidRPr="00B10D99">
              <w:t>)</w:t>
            </w:r>
            <w:r w:rsidR="00310A09" w:rsidRPr="00B10D99">
              <w:t>;</w:t>
            </w:r>
          </w:p>
          <w:p w:rsidR="00A00B86" w:rsidRPr="00B10D99" w:rsidRDefault="00A00B86" w:rsidP="00ED24E6">
            <w:pPr>
              <w:pStyle w:val="Paragraphedeliste"/>
              <w:ind w:right="141"/>
            </w:pPr>
          </w:p>
          <w:p w:rsidR="00655070" w:rsidRPr="00B10D99" w:rsidRDefault="00391CE0" w:rsidP="00ED24E6">
            <w:pPr>
              <w:pStyle w:val="Paragraphedeliste"/>
              <w:numPr>
                <w:ilvl w:val="0"/>
                <w:numId w:val="4"/>
              </w:numPr>
              <w:ind w:right="141"/>
              <w:rPr>
                <w:rStyle w:val="plist"/>
              </w:rPr>
            </w:pPr>
            <w:r w:rsidRPr="00B10D99">
              <w:t>lid</w:t>
            </w:r>
            <w:r w:rsidR="007E2F49" w:rsidRPr="00B10D99">
              <w:t xml:space="preserve"> </w:t>
            </w:r>
            <w:r w:rsidRPr="00B10D99">
              <w:t>van een bestuurs-, beheers- of adviesorgaan van een gewestelijke en/of lokale openbare instelling of openbare bicommunautaire instelling</w:t>
            </w:r>
            <w:r w:rsidR="00655070" w:rsidRPr="00B10D99">
              <w:t xml:space="preserve">, zoals bepaald </w:t>
            </w:r>
            <w:r w:rsidR="007E2F49" w:rsidRPr="00B10D99">
              <w:t>in</w:t>
            </w:r>
            <w:r w:rsidR="00655070" w:rsidRPr="00B10D99">
              <w:t xml:space="preserve"> artikel 2 van d</w:t>
            </w:r>
            <w:r w:rsidR="00655070" w:rsidRPr="00B10D99">
              <w:rPr>
                <w:rStyle w:val="plist"/>
              </w:rPr>
              <w:t>e gezamenlijke ordonnantie van het Brussels Hoofdstedelijk Gewest en de Gemeenschappelijke Gemeenschaps-commissie van 14 december 2017 betreffende de transparantie van de bezoldigingen en voordelen van de Brusselse openbare mandatarissen;</w:t>
            </w:r>
          </w:p>
          <w:p w:rsidR="00A00B86" w:rsidRPr="00B10D99" w:rsidRDefault="00A00B86" w:rsidP="00ED24E6">
            <w:pPr>
              <w:pStyle w:val="Paragraphedeliste"/>
              <w:ind w:right="141"/>
            </w:pPr>
          </w:p>
          <w:p w:rsidR="00DF5319" w:rsidRPr="00B10D99" w:rsidRDefault="00B70F78" w:rsidP="009352E7">
            <w:pPr>
              <w:pStyle w:val="Paragraphedeliste"/>
              <w:numPr>
                <w:ilvl w:val="0"/>
                <w:numId w:val="4"/>
              </w:numPr>
              <w:spacing w:before="0" w:after="0"/>
              <w:ind w:right="142"/>
            </w:pPr>
            <w:r w:rsidRPr="00B10D99">
              <w:t>vertegenwoordiger</w:t>
            </w:r>
            <w:r w:rsidR="00391CE0" w:rsidRPr="00B10D99">
              <w:t xml:space="preserve"> </w:t>
            </w:r>
            <w:r w:rsidR="007E2F49" w:rsidRPr="00B10D99">
              <w:t xml:space="preserve">die </w:t>
            </w:r>
            <w:r w:rsidR="00391CE0" w:rsidRPr="00B10D99">
              <w:t>door de Regering en/of het Verenigd College wordt aangewezen om haar en/of het te vertegenwoordigen in de raad van bestuur van om het even welke stru</w:t>
            </w:r>
            <w:r w:rsidR="00D578DF" w:rsidRPr="00B10D99">
              <w:t>ctuur met rechtspersoonlijkheid.</w:t>
            </w:r>
          </w:p>
          <w:p w:rsidR="009352E7" w:rsidRPr="00B10D99" w:rsidRDefault="009352E7" w:rsidP="009352E7">
            <w:pPr>
              <w:ind w:right="142"/>
              <w:jc w:val="both"/>
              <w:rPr>
                <w:rFonts w:asciiTheme="minorHAnsi" w:hAnsiTheme="minorHAnsi"/>
                <w:sz w:val="22"/>
                <w:szCs w:val="22"/>
                <w:lang w:val="nl-BE"/>
              </w:rPr>
            </w:pPr>
          </w:p>
          <w:p w:rsidR="00403F3E" w:rsidRPr="00B10D99" w:rsidRDefault="00AF26B4" w:rsidP="009352E7">
            <w:pPr>
              <w:ind w:right="142"/>
              <w:jc w:val="both"/>
              <w:rPr>
                <w:rFonts w:asciiTheme="minorHAnsi" w:hAnsiTheme="minorHAnsi"/>
                <w:sz w:val="22"/>
                <w:szCs w:val="22"/>
                <w:lang w:val="nl-BE"/>
              </w:rPr>
            </w:pPr>
            <w:r w:rsidRPr="00B10D99">
              <w:rPr>
                <w:rFonts w:asciiTheme="minorHAnsi" w:hAnsiTheme="minorHAnsi"/>
                <w:sz w:val="22"/>
                <w:szCs w:val="22"/>
                <w:lang w:val="nl-BE"/>
              </w:rPr>
              <w:t xml:space="preserve">Bij </w:t>
            </w:r>
            <w:r w:rsidRPr="00406599">
              <w:rPr>
                <w:rFonts w:asciiTheme="minorHAnsi" w:hAnsiTheme="minorHAnsi"/>
                <w:sz w:val="22"/>
                <w:szCs w:val="22"/>
                <w:lang w:val="nl-BE"/>
              </w:rPr>
              <w:t xml:space="preserve">de </w:t>
            </w:r>
            <w:r w:rsidR="00392ED4" w:rsidRPr="00406599">
              <w:rPr>
                <w:rFonts w:asciiTheme="minorHAnsi" w:hAnsiTheme="minorHAnsi"/>
                <w:sz w:val="22"/>
                <w:szCs w:val="22"/>
                <w:lang w:val="nl-BE"/>
              </w:rPr>
              <w:t>aangeduid</w:t>
            </w:r>
            <w:r w:rsidR="004427A8" w:rsidRPr="00406599">
              <w:rPr>
                <w:rFonts w:asciiTheme="minorHAnsi" w:hAnsiTheme="minorHAnsi"/>
                <w:sz w:val="22"/>
                <w:szCs w:val="22"/>
                <w:lang w:val="nl-BE"/>
              </w:rPr>
              <w:t>e leden</w:t>
            </w:r>
            <w:r w:rsidR="00392ED4" w:rsidRPr="00406599">
              <w:rPr>
                <w:rFonts w:asciiTheme="minorHAnsi" w:hAnsiTheme="minorHAnsi"/>
                <w:sz w:val="22"/>
                <w:szCs w:val="22"/>
                <w:lang w:val="nl-BE"/>
              </w:rPr>
              <w:t xml:space="preserve"> </w:t>
            </w:r>
            <w:r w:rsidRPr="00B10D99">
              <w:rPr>
                <w:rFonts w:asciiTheme="minorHAnsi" w:hAnsiTheme="minorHAnsi"/>
                <w:sz w:val="22"/>
                <w:szCs w:val="22"/>
                <w:lang w:val="nl-BE"/>
              </w:rPr>
              <w:t>zal minstens een lid afkomsti</w:t>
            </w:r>
            <w:r w:rsidR="00392ED4" w:rsidRPr="00B10D99">
              <w:rPr>
                <w:rFonts w:asciiTheme="minorHAnsi" w:hAnsiTheme="minorHAnsi"/>
                <w:sz w:val="22"/>
                <w:szCs w:val="22"/>
                <w:lang w:val="nl-BE"/>
              </w:rPr>
              <w:t xml:space="preserve">g </w:t>
            </w:r>
            <w:r w:rsidRPr="00B10D99">
              <w:rPr>
                <w:rFonts w:asciiTheme="minorHAnsi" w:hAnsiTheme="minorHAnsi"/>
                <w:sz w:val="22"/>
                <w:szCs w:val="22"/>
                <w:lang w:val="nl-BE"/>
              </w:rPr>
              <w:t xml:space="preserve">zijn </w:t>
            </w:r>
            <w:r w:rsidR="00392ED4" w:rsidRPr="00B10D99">
              <w:rPr>
                <w:rFonts w:asciiTheme="minorHAnsi" w:hAnsiTheme="minorHAnsi"/>
                <w:sz w:val="22"/>
                <w:szCs w:val="22"/>
                <w:lang w:val="nl-BE"/>
              </w:rPr>
              <w:t xml:space="preserve">van </w:t>
            </w:r>
            <w:r w:rsidR="00403F3E" w:rsidRPr="00B10D99">
              <w:rPr>
                <w:rFonts w:asciiTheme="minorHAnsi" w:hAnsiTheme="minorHAnsi"/>
                <w:sz w:val="22"/>
                <w:szCs w:val="22"/>
                <w:lang w:val="nl-BE"/>
              </w:rPr>
              <w:t xml:space="preserve">de meerderheid en een lid </w:t>
            </w:r>
            <w:r w:rsidR="00392ED4" w:rsidRPr="00B10D99">
              <w:rPr>
                <w:rFonts w:asciiTheme="minorHAnsi" w:hAnsiTheme="minorHAnsi"/>
                <w:sz w:val="22"/>
                <w:szCs w:val="22"/>
                <w:lang w:val="nl-BE"/>
              </w:rPr>
              <w:t xml:space="preserve">zal </w:t>
            </w:r>
            <w:r w:rsidR="00403F3E" w:rsidRPr="00B10D99">
              <w:rPr>
                <w:rFonts w:asciiTheme="minorHAnsi" w:hAnsiTheme="minorHAnsi"/>
                <w:sz w:val="22"/>
                <w:szCs w:val="22"/>
                <w:lang w:val="nl-BE"/>
              </w:rPr>
              <w:t xml:space="preserve">afkomstig </w:t>
            </w:r>
            <w:r w:rsidR="00392ED4" w:rsidRPr="00B10D99">
              <w:rPr>
                <w:rFonts w:asciiTheme="minorHAnsi" w:hAnsiTheme="minorHAnsi"/>
                <w:sz w:val="22"/>
                <w:szCs w:val="22"/>
                <w:lang w:val="nl-BE"/>
              </w:rPr>
              <w:t xml:space="preserve">zijn </w:t>
            </w:r>
            <w:r w:rsidR="00403F3E" w:rsidRPr="00B10D99">
              <w:rPr>
                <w:rFonts w:asciiTheme="minorHAnsi" w:hAnsiTheme="minorHAnsi"/>
                <w:sz w:val="22"/>
                <w:szCs w:val="22"/>
                <w:lang w:val="nl-BE"/>
              </w:rPr>
              <w:t>van de gewestelijke oppositie.</w:t>
            </w:r>
          </w:p>
          <w:p w:rsidR="00DF5319" w:rsidRPr="00B10D99" w:rsidRDefault="00DF5319" w:rsidP="00ED24E6">
            <w:pPr>
              <w:ind w:right="141"/>
              <w:jc w:val="both"/>
              <w:rPr>
                <w:rFonts w:asciiTheme="minorHAnsi" w:hAnsiTheme="minorHAnsi"/>
                <w:sz w:val="22"/>
                <w:szCs w:val="22"/>
                <w:lang w:val="nl-BE"/>
              </w:rPr>
            </w:pPr>
          </w:p>
          <w:p w:rsidR="001846DA" w:rsidRPr="00B10D99" w:rsidRDefault="00403F3E" w:rsidP="00181816">
            <w:pPr>
              <w:ind w:right="142"/>
              <w:jc w:val="both"/>
              <w:rPr>
                <w:rFonts w:asciiTheme="minorHAnsi" w:hAnsiTheme="minorHAnsi"/>
                <w:sz w:val="22"/>
                <w:szCs w:val="22"/>
                <w:lang w:val="nl-BE"/>
              </w:rPr>
            </w:pPr>
            <w:r w:rsidRPr="00B10D99">
              <w:rPr>
                <w:rFonts w:asciiTheme="minorHAnsi" w:hAnsiTheme="minorHAnsi"/>
                <w:sz w:val="22"/>
                <w:szCs w:val="22"/>
                <w:lang w:val="nl-BE"/>
              </w:rPr>
              <w:t>De hoedanigheid v</w:t>
            </w:r>
            <w:r w:rsidR="00FE2B3A" w:rsidRPr="00B10D99">
              <w:rPr>
                <w:rFonts w:asciiTheme="minorHAnsi" w:hAnsiTheme="minorHAnsi"/>
                <w:sz w:val="22"/>
                <w:szCs w:val="22"/>
                <w:lang w:val="nl-BE"/>
              </w:rPr>
              <w:t>an commissielid is onverenigbaar</w:t>
            </w:r>
            <w:r w:rsidRPr="00B10D99">
              <w:rPr>
                <w:rFonts w:asciiTheme="minorHAnsi" w:hAnsiTheme="minorHAnsi"/>
                <w:sz w:val="22"/>
                <w:szCs w:val="22"/>
                <w:lang w:val="nl-BE"/>
              </w:rPr>
              <w:t xml:space="preserve"> met </w:t>
            </w:r>
            <w:r w:rsidR="008724AE" w:rsidRPr="00B10D99">
              <w:rPr>
                <w:rFonts w:asciiTheme="minorHAnsi" w:hAnsiTheme="minorHAnsi"/>
                <w:sz w:val="22"/>
                <w:szCs w:val="22"/>
                <w:lang w:val="nl-BE"/>
              </w:rPr>
              <w:t>volgende mandaten</w:t>
            </w:r>
            <w:r w:rsidR="00452146" w:rsidRPr="00B10D99">
              <w:rPr>
                <w:rFonts w:asciiTheme="minorHAnsi" w:hAnsiTheme="minorHAnsi"/>
                <w:sz w:val="22"/>
                <w:szCs w:val="22"/>
                <w:lang w:val="nl-BE"/>
              </w:rPr>
              <w:t>:</w:t>
            </w:r>
          </w:p>
          <w:p w:rsidR="00181816" w:rsidRPr="00B10D99" w:rsidRDefault="00181816" w:rsidP="00181816">
            <w:pPr>
              <w:ind w:right="142"/>
              <w:jc w:val="both"/>
              <w:rPr>
                <w:rFonts w:asciiTheme="minorHAnsi" w:hAnsiTheme="minorHAnsi"/>
                <w:sz w:val="22"/>
                <w:szCs w:val="22"/>
                <w:lang w:val="nl-BE"/>
              </w:rPr>
            </w:pPr>
          </w:p>
          <w:p w:rsidR="00E30CA0" w:rsidRPr="00B10D99" w:rsidRDefault="001112DC" w:rsidP="00181816">
            <w:pPr>
              <w:pStyle w:val="Paragraphedeliste"/>
              <w:numPr>
                <w:ilvl w:val="0"/>
                <w:numId w:val="4"/>
              </w:numPr>
              <w:spacing w:before="0" w:after="0"/>
              <w:ind w:right="142"/>
              <w:rPr>
                <w:rStyle w:val="plist"/>
              </w:rPr>
            </w:pPr>
            <w:r w:rsidRPr="00B10D99">
              <w:rPr>
                <w:rStyle w:val="plist"/>
              </w:rPr>
              <w:lastRenderedPageBreak/>
              <w:t>lid van het Brussels Hoofdstedelijk Parlement en van de Verenigde Vergadering van de Gemeenschappelijke Gemeenschapscommissie;</w:t>
            </w:r>
          </w:p>
          <w:p w:rsidR="001E57BF" w:rsidRPr="00B10D99" w:rsidRDefault="001E57BF" w:rsidP="00ED24E6">
            <w:pPr>
              <w:pStyle w:val="Paragraphedeliste"/>
              <w:ind w:right="141"/>
              <w:rPr>
                <w:rStyle w:val="plist"/>
              </w:rPr>
            </w:pPr>
          </w:p>
          <w:p w:rsidR="001112DC" w:rsidRPr="00B10D99" w:rsidRDefault="001112DC" w:rsidP="00181816">
            <w:pPr>
              <w:pStyle w:val="Paragraphedeliste"/>
              <w:numPr>
                <w:ilvl w:val="0"/>
                <w:numId w:val="4"/>
              </w:numPr>
              <w:spacing w:before="0" w:after="0"/>
              <w:ind w:right="142"/>
            </w:pPr>
            <w:r w:rsidRPr="00B10D99">
              <w:rPr>
                <w:rStyle w:val="plist"/>
              </w:rPr>
              <w:t xml:space="preserve">elk openbaar mandataris bedoeld in </w:t>
            </w:r>
            <w:r w:rsidR="00E30CA0" w:rsidRPr="00B10D99">
              <w:rPr>
                <w:rStyle w:val="plist"/>
              </w:rPr>
              <w:t xml:space="preserve">artikel 2 van </w:t>
            </w:r>
            <w:r w:rsidRPr="00B10D99">
              <w:rPr>
                <w:rStyle w:val="plist"/>
              </w:rPr>
              <w:t xml:space="preserve">de gezamenlijke ordonnantie van het Brussels Hoofdstedelijk Gewest en de Gemeenschappelijke </w:t>
            </w:r>
            <w:r w:rsidR="00406599">
              <w:rPr>
                <w:rStyle w:val="plist"/>
              </w:rPr>
              <w:t>G</w:t>
            </w:r>
            <w:r w:rsidRPr="00B10D99">
              <w:rPr>
                <w:rStyle w:val="plist"/>
              </w:rPr>
              <w:t>emeenschaps</w:t>
            </w:r>
            <w:r w:rsidR="00406599">
              <w:rPr>
                <w:rStyle w:val="plist"/>
              </w:rPr>
              <w:t>-</w:t>
            </w:r>
            <w:r w:rsidRPr="00B10D99">
              <w:rPr>
                <w:rStyle w:val="plist"/>
              </w:rPr>
              <w:t>commissie van 14 december 2017 betreffende de transparantie van de bezoldigingen en voordelen van de Brusselse openbare mandatarissen</w:t>
            </w:r>
            <w:r w:rsidR="00E30CA0" w:rsidRPr="00B10D99">
              <w:rPr>
                <w:rStyle w:val="plist"/>
              </w:rPr>
              <w:t xml:space="preserve"> (cfr. </w:t>
            </w:r>
            <w:r w:rsidR="005C0E76" w:rsidRPr="00B10D99">
              <w:rPr>
                <w:rStyle w:val="plist"/>
              </w:rPr>
              <w:t xml:space="preserve">punt </w:t>
            </w:r>
            <w:r w:rsidR="00E30CA0" w:rsidRPr="00B10D99">
              <w:rPr>
                <w:rStyle w:val="plist"/>
              </w:rPr>
              <w:t>3°</w:t>
            </w:r>
            <w:r w:rsidR="00C35265" w:rsidRPr="00B10D99">
              <w:rPr>
                <w:rStyle w:val="plist"/>
              </w:rPr>
              <w:t>, eerste streepje</w:t>
            </w:r>
            <w:r w:rsidR="00E30CA0" w:rsidRPr="00B10D99">
              <w:rPr>
                <w:rStyle w:val="plist"/>
              </w:rPr>
              <w:t xml:space="preserve"> hierboven)</w:t>
            </w:r>
            <w:r w:rsidRPr="00B10D99">
              <w:rPr>
                <w:rStyle w:val="plist"/>
              </w:rPr>
              <w:t>;</w:t>
            </w:r>
          </w:p>
          <w:p w:rsidR="00A949AA" w:rsidRPr="00B10D99" w:rsidRDefault="00A949AA" w:rsidP="00181816">
            <w:pPr>
              <w:pStyle w:val="Paragraphedeliste"/>
              <w:spacing w:before="0" w:after="0"/>
              <w:ind w:right="142"/>
            </w:pPr>
          </w:p>
          <w:p w:rsidR="00452146" w:rsidRPr="00B10D99" w:rsidRDefault="007E2F49" w:rsidP="00181816">
            <w:pPr>
              <w:pStyle w:val="Paragraphedeliste"/>
              <w:numPr>
                <w:ilvl w:val="0"/>
                <w:numId w:val="4"/>
              </w:numPr>
              <w:spacing w:before="0" w:after="0"/>
              <w:ind w:right="142"/>
            </w:pPr>
            <w:r w:rsidRPr="00B10D99">
              <w:t>lid van een g</w:t>
            </w:r>
            <w:r w:rsidR="00403F3E" w:rsidRPr="00B10D99">
              <w:t xml:space="preserve">emeenschaps- of </w:t>
            </w:r>
            <w:r w:rsidRPr="00B10D99">
              <w:t>g</w:t>
            </w:r>
            <w:r w:rsidR="00403F3E" w:rsidRPr="00B10D99">
              <w:t>ewestregering, van het College van de</w:t>
            </w:r>
            <w:r w:rsidRPr="00B10D99">
              <w:t xml:space="preserve"> Vlaamse Gemeenschaps</w:t>
            </w:r>
            <w:r w:rsidR="00406599">
              <w:t>c</w:t>
            </w:r>
            <w:r w:rsidRPr="00B10D99">
              <w:t>ommissie</w:t>
            </w:r>
            <w:r w:rsidR="00403F3E" w:rsidRPr="00B10D99">
              <w:t>, van het Verenigd College van de Gemeenschappelijke Gemeenschaps</w:t>
            </w:r>
            <w:r w:rsidR="001E57BF" w:rsidRPr="00B10D99">
              <w:t xml:space="preserve">commissie of </w:t>
            </w:r>
            <w:r w:rsidR="00403F3E" w:rsidRPr="00B10D99">
              <w:t>lid van het College van de</w:t>
            </w:r>
            <w:r w:rsidRPr="00B10D99">
              <w:t xml:space="preserve"> Franse Gemeenschapscommissie</w:t>
            </w:r>
            <w:r w:rsidR="00A949AA" w:rsidRPr="00B10D99">
              <w:t>;</w:t>
            </w:r>
          </w:p>
          <w:p w:rsidR="00E874F3" w:rsidRPr="00B10D99" w:rsidRDefault="00E874F3" w:rsidP="00181816">
            <w:pPr>
              <w:pStyle w:val="Paragraphedeliste"/>
              <w:spacing w:before="0" w:after="0"/>
              <w:ind w:right="142"/>
            </w:pPr>
          </w:p>
          <w:p w:rsidR="00452146" w:rsidRPr="00B10D99" w:rsidRDefault="00403F3E" w:rsidP="00181816">
            <w:pPr>
              <w:pStyle w:val="Paragraphedeliste"/>
              <w:numPr>
                <w:ilvl w:val="0"/>
                <w:numId w:val="4"/>
              </w:numPr>
              <w:spacing w:before="0" w:after="0"/>
              <w:ind w:right="142"/>
            </w:pPr>
            <w:r w:rsidRPr="00B10D99">
              <w:t>lid</w:t>
            </w:r>
            <w:r w:rsidR="00C87A1D" w:rsidRPr="00B10D99">
              <w:t xml:space="preserve"> van de Kamer of van de Senaat;</w:t>
            </w:r>
          </w:p>
          <w:p w:rsidR="00E874F3" w:rsidRPr="00B10D99" w:rsidRDefault="00E874F3" w:rsidP="00181816">
            <w:pPr>
              <w:pStyle w:val="Paragraphedeliste"/>
              <w:spacing w:before="0" w:after="0"/>
              <w:ind w:right="142"/>
            </w:pPr>
          </w:p>
          <w:p w:rsidR="001E57BF" w:rsidRPr="00B10D99" w:rsidRDefault="00403F3E" w:rsidP="00181816">
            <w:pPr>
              <w:pStyle w:val="Paragraphedeliste"/>
              <w:numPr>
                <w:ilvl w:val="0"/>
                <w:numId w:val="4"/>
              </w:numPr>
              <w:spacing w:before="0" w:after="0"/>
              <w:ind w:right="142"/>
            </w:pPr>
            <w:r w:rsidRPr="00B10D99">
              <w:t>lid van een gemeenschaps- of gewestpa</w:t>
            </w:r>
            <w:r w:rsidR="001E57BF" w:rsidRPr="00B10D99">
              <w:t>rlement;</w:t>
            </w:r>
          </w:p>
          <w:p w:rsidR="001E57BF" w:rsidRPr="00B10D99" w:rsidRDefault="001E57BF" w:rsidP="00181816">
            <w:pPr>
              <w:pStyle w:val="Paragraphedeliste"/>
              <w:spacing w:before="0" w:after="0"/>
              <w:ind w:right="142"/>
            </w:pPr>
          </w:p>
          <w:p w:rsidR="00403F3E" w:rsidRPr="00B10D99" w:rsidRDefault="00403F3E" w:rsidP="00181816">
            <w:pPr>
              <w:pStyle w:val="Paragraphedeliste"/>
              <w:numPr>
                <w:ilvl w:val="0"/>
                <w:numId w:val="4"/>
              </w:numPr>
              <w:spacing w:before="0" w:after="0"/>
              <w:ind w:right="142"/>
            </w:pPr>
            <w:r w:rsidRPr="00B10D99">
              <w:t>elk lokaal openbaar mandaat.</w:t>
            </w:r>
          </w:p>
          <w:p w:rsidR="00411986" w:rsidRPr="00B10D99" w:rsidRDefault="00411986" w:rsidP="00181816">
            <w:pPr>
              <w:ind w:right="142"/>
              <w:jc w:val="both"/>
              <w:rPr>
                <w:rFonts w:asciiTheme="minorHAnsi" w:hAnsiTheme="minorHAnsi"/>
                <w:sz w:val="22"/>
                <w:szCs w:val="22"/>
                <w:lang w:val="nl-BE"/>
              </w:rPr>
            </w:pPr>
          </w:p>
          <w:p w:rsidR="002548B5" w:rsidRPr="00B10D99" w:rsidRDefault="002548B5" w:rsidP="00181816">
            <w:pPr>
              <w:ind w:right="142"/>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 xml:space="preserve">De kandidaturen dienen uiterlijk op maandag </w:t>
            </w:r>
            <w:r w:rsidR="00F458F5">
              <w:rPr>
                <w:rFonts w:asciiTheme="minorHAnsi" w:eastAsia="Times New Roman" w:hAnsiTheme="minorHAnsi"/>
                <w:sz w:val="22"/>
                <w:szCs w:val="22"/>
                <w:lang w:val="nl-BE" w:eastAsia="fr-FR"/>
              </w:rPr>
              <w:t>22</w:t>
            </w:r>
            <w:r w:rsidRPr="00B10D99">
              <w:rPr>
                <w:rFonts w:asciiTheme="minorHAnsi" w:eastAsia="Times New Roman" w:hAnsiTheme="minorHAnsi"/>
                <w:sz w:val="22"/>
                <w:szCs w:val="22"/>
                <w:lang w:val="nl-BE" w:eastAsia="fr-FR"/>
              </w:rPr>
              <w:t xml:space="preserve"> </w:t>
            </w:r>
            <w:r w:rsidR="00F458F5">
              <w:rPr>
                <w:rFonts w:asciiTheme="minorHAnsi" w:eastAsia="Times New Roman" w:hAnsiTheme="minorHAnsi"/>
                <w:sz w:val="22"/>
                <w:szCs w:val="22"/>
                <w:lang w:val="nl-BE" w:eastAsia="fr-FR"/>
              </w:rPr>
              <w:t xml:space="preserve">februari </w:t>
            </w:r>
            <w:r w:rsidRPr="00B10D99">
              <w:rPr>
                <w:rFonts w:asciiTheme="minorHAnsi" w:eastAsia="Times New Roman" w:hAnsiTheme="minorHAnsi"/>
                <w:sz w:val="22"/>
                <w:szCs w:val="22"/>
                <w:lang w:val="nl-BE" w:eastAsia="fr-FR"/>
              </w:rPr>
              <w:t>20</w:t>
            </w:r>
            <w:r w:rsidR="001C11D4">
              <w:rPr>
                <w:rFonts w:asciiTheme="minorHAnsi" w:eastAsia="Times New Roman" w:hAnsiTheme="minorHAnsi"/>
                <w:sz w:val="22"/>
                <w:szCs w:val="22"/>
                <w:lang w:val="nl-BE" w:eastAsia="fr-FR"/>
              </w:rPr>
              <w:t>21</w:t>
            </w:r>
            <w:r w:rsidRPr="00B10D99">
              <w:rPr>
                <w:rFonts w:asciiTheme="minorHAnsi" w:eastAsia="Times New Roman" w:hAnsiTheme="minorHAnsi"/>
                <w:sz w:val="22"/>
                <w:szCs w:val="22"/>
                <w:lang w:val="nl-BE" w:eastAsia="fr-FR"/>
              </w:rPr>
              <w:t xml:space="preserve"> ingediend te worden bij ter post aangetekende brief gericht aan het :</w:t>
            </w:r>
          </w:p>
          <w:p w:rsidR="000C58F8" w:rsidRPr="00B10D99" w:rsidRDefault="000C58F8" w:rsidP="00ED24E6">
            <w:pPr>
              <w:ind w:right="141"/>
              <w:jc w:val="both"/>
              <w:rPr>
                <w:rFonts w:asciiTheme="minorHAnsi" w:eastAsia="Times New Roman" w:hAnsiTheme="minorHAnsi"/>
                <w:sz w:val="22"/>
                <w:szCs w:val="22"/>
                <w:lang w:val="nl-BE" w:eastAsia="fr-FR"/>
              </w:rPr>
            </w:pPr>
          </w:p>
          <w:p w:rsidR="000C58F8" w:rsidRPr="00B10D99" w:rsidRDefault="00403F3E"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Brussels Hoofdstedelijk Parlement</w:t>
            </w:r>
          </w:p>
          <w:p w:rsidR="000C58F8" w:rsidRPr="00B10D99" w:rsidRDefault="000C58F8"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 xml:space="preserve">De heer </w:t>
            </w:r>
            <w:r w:rsidR="00D41DB9" w:rsidRPr="00B10D99">
              <w:rPr>
                <w:rFonts w:asciiTheme="minorHAnsi" w:eastAsia="Times New Roman" w:hAnsiTheme="minorHAnsi"/>
                <w:sz w:val="22"/>
                <w:szCs w:val="22"/>
                <w:lang w:val="nl-BE" w:eastAsia="fr-FR"/>
              </w:rPr>
              <w:t>Rachid Madrane</w:t>
            </w:r>
          </w:p>
          <w:p w:rsidR="000C58F8" w:rsidRPr="00B10D99" w:rsidRDefault="000C58F8"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Voorzitter</w:t>
            </w:r>
          </w:p>
          <w:p w:rsidR="00403F3E" w:rsidRPr="00B10D99" w:rsidRDefault="000C58F8"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1005 Brussel</w:t>
            </w:r>
          </w:p>
          <w:p w:rsidR="00046786" w:rsidRPr="00B10D99" w:rsidRDefault="00046786" w:rsidP="00ED24E6">
            <w:pPr>
              <w:pStyle w:val="Contenudetableau"/>
              <w:ind w:right="141"/>
              <w:jc w:val="both"/>
              <w:rPr>
                <w:rFonts w:asciiTheme="minorHAnsi" w:hAnsiTheme="minorHAnsi"/>
                <w:sz w:val="22"/>
                <w:szCs w:val="22"/>
                <w:lang w:val="nl-BE"/>
              </w:rPr>
            </w:pPr>
          </w:p>
          <w:p w:rsidR="00046786" w:rsidRPr="00B10D99" w:rsidRDefault="00046786" w:rsidP="00ED24E6">
            <w:pPr>
              <w:pStyle w:val="Contenudetableau"/>
              <w:ind w:right="141"/>
              <w:jc w:val="both"/>
              <w:rPr>
                <w:rFonts w:asciiTheme="minorHAnsi" w:hAnsiTheme="minorHAnsi"/>
                <w:sz w:val="22"/>
                <w:szCs w:val="22"/>
                <w:lang w:val="nl-BE"/>
              </w:rPr>
            </w:pPr>
            <w:r w:rsidRPr="00B10D99">
              <w:rPr>
                <w:rFonts w:asciiTheme="minorHAnsi" w:hAnsiTheme="minorHAnsi"/>
                <w:sz w:val="22"/>
                <w:szCs w:val="22"/>
                <w:lang w:val="nl-BE"/>
              </w:rPr>
              <w:t xml:space="preserve">of tijdens de kantooruren </w:t>
            </w:r>
            <w:r w:rsidR="006F3B3C" w:rsidRPr="00B10D99">
              <w:rPr>
                <w:rFonts w:asciiTheme="minorHAnsi" w:hAnsiTheme="minorHAnsi"/>
                <w:sz w:val="22"/>
                <w:szCs w:val="22"/>
                <w:lang w:val="nl-BE"/>
              </w:rPr>
              <w:t xml:space="preserve">worden ingediend </w:t>
            </w:r>
            <w:r w:rsidRPr="00B10D99">
              <w:rPr>
                <w:rFonts w:asciiTheme="minorHAnsi" w:hAnsiTheme="minorHAnsi"/>
                <w:sz w:val="22"/>
                <w:szCs w:val="22"/>
                <w:lang w:val="nl-BE"/>
              </w:rPr>
              <w:t>tegen ontvangstbewijs op de griffie van het Brussels Hoofdstedelijk Parlement (Eikstraat 22, 1000 Brussel).</w:t>
            </w:r>
          </w:p>
          <w:p w:rsidR="00403F3E" w:rsidRPr="00B10D99" w:rsidRDefault="00403F3E" w:rsidP="00ED24E6">
            <w:pPr>
              <w:ind w:right="141"/>
              <w:jc w:val="both"/>
              <w:rPr>
                <w:rFonts w:asciiTheme="minorHAnsi" w:eastAsia="Times New Roman" w:hAnsiTheme="minorHAnsi"/>
                <w:sz w:val="22"/>
                <w:szCs w:val="22"/>
                <w:lang w:val="nl-BE" w:eastAsia="fr-FR"/>
              </w:rPr>
            </w:pPr>
          </w:p>
          <w:p w:rsidR="00403F3E" w:rsidRPr="00B10D99" w:rsidRDefault="00403F3E" w:rsidP="009352E7">
            <w:pPr>
              <w:ind w:right="142"/>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Bij de kandidaturen dienen de volgende stukken te worden gevoegd :</w:t>
            </w:r>
          </w:p>
          <w:p w:rsidR="009352E7" w:rsidRPr="00B10D99" w:rsidRDefault="009352E7" w:rsidP="009352E7">
            <w:pPr>
              <w:ind w:right="142"/>
              <w:jc w:val="both"/>
              <w:rPr>
                <w:rFonts w:asciiTheme="minorHAnsi" w:eastAsia="Times New Roman" w:hAnsiTheme="minorHAnsi"/>
                <w:sz w:val="22"/>
                <w:szCs w:val="22"/>
                <w:lang w:val="nl-BE" w:eastAsia="fr-FR"/>
              </w:rPr>
            </w:pPr>
          </w:p>
          <w:p w:rsidR="00403F3E" w:rsidRPr="00B10D99" w:rsidRDefault="00403F3E" w:rsidP="009352E7">
            <w:pPr>
              <w:pStyle w:val="Paragraphedeliste"/>
              <w:numPr>
                <w:ilvl w:val="0"/>
                <w:numId w:val="4"/>
              </w:numPr>
              <w:spacing w:before="0" w:after="0"/>
              <w:ind w:right="142"/>
              <w:rPr>
                <w:rFonts w:eastAsia="Times New Roman"/>
                <w:lang w:eastAsia="fr-FR"/>
              </w:rPr>
            </w:pPr>
            <w:r w:rsidRPr="00B10D99">
              <w:rPr>
                <w:rFonts w:eastAsia="Times New Roman"/>
                <w:lang w:eastAsia="fr-FR"/>
              </w:rPr>
              <w:t>een curriculum vitae;</w:t>
            </w:r>
          </w:p>
          <w:p w:rsidR="009352E7" w:rsidRPr="00B10D99" w:rsidRDefault="009352E7" w:rsidP="009352E7">
            <w:pPr>
              <w:pStyle w:val="Paragraphedeliste"/>
              <w:spacing w:before="0" w:after="0"/>
              <w:ind w:right="142"/>
              <w:rPr>
                <w:rFonts w:eastAsia="Times New Roman"/>
                <w:lang w:eastAsia="fr-FR"/>
              </w:rPr>
            </w:pPr>
          </w:p>
          <w:p w:rsidR="00D30CF3" w:rsidRPr="00B10D99" w:rsidRDefault="00D30CF3" w:rsidP="00ED24E6">
            <w:pPr>
              <w:pStyle w:val="Contenudetableau"/>
              <w:numPr>
                <w:ilvl w:val="0"/>
                <w:numId w:val="4"/>
              </w:num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 xml:space="preserve">een bewijs dat voldaan is aan de benoemingsvoorwaarden van de </w:t>
            </w:r>
            <w:r w:rsidR="00C35265" w:rsidRPr="00B10D99">
              <w:rPr>
                <w:rFonts w:asciiTheme="minorHAnsi" w:eastAsia="Times New Roman" w:hAnsiTheme="minorHAnsi"/>
                <w:sz w:val="22"/>
                <w:szCs w:val="22"/>
                <w:lang w:val="nl-BE" w:eastAsia="fr-FR"/>
              </w:rPr>
              <w:t>punten</w:t>
            </w:r>
            <w:r w:rsidR="006A5EE6">
              <w:rPr>
                <w:rFonts w:asciiTheme="minorHAnsi" w:eastAsia="Times New Roman" w:hAnsiTheme="minorHAnsi"/>
                <w:sz w:val="22"/>
                <w:szCs w:val="22"/>
                <w:lang w:val="nl-BE" w:eastAsia="fr-FR"/>
              </w:rPr>
              <w:t xml:space="preserve"> </w:t>
            </w:r>
            <w:r w:rsidRPr="00B10D99">
              <w:rPr>
                <w:rFonts w:asciiTheme="minorHAnsi" w:eastAsia="Times New Roman" w:hAnsiTheme="minorHAnsi"/>
                <w:sz w:val="22"/>
                <w:szCs w:val="22"/>
                <w:lang w:val="nl-BE" w:eastAsia="fr-FR"/>
              </w:rPr>
              <w:t>2° of 3° van artikel 8</w:t>
            </w:r>
            <w:r w:rsidR="009D288B">
              <w:rPr>
                <w:rFonts w:asciiTheme="minorHAnsi" w:eastAsia="Times New Roman" w:hAnsiTheme="minorHAnsi"/>
                <w:sz w:val="22"/>
                <w:szCs w:val="22"/>
                <w:lang w:val="nl-BE" w:eastAsia="fr-FR"/>
              </w:rPr>
              <w:t>, § 1,</w:t>
            </w:r>
            <w:r w:rsidRPr="00B10D99">
              <w:rPr>
                <w:rFonts w:asciiTheme="minorHAnsi" w:eastAsia="Times New Roman" w:hAnsiTheme="minorHAnsi"/>
                <w:sz w:val="22"/>
                <w:szCs w:val="22"/>
                <w:lang w:val="nl-BE" w:eastAsia="fr-FR"/>
              </w:rPr>
              <w:t xml:space="preserve"> van </w:t>
            </w:r>
            <w:r w:rsidR="00E70D0B" w:rsidRPr="00B10D99">
              <w:rPr>
                <w:rFonts w:asciiTheme="minorHAnsi" w:eastAsia="Times New Roman" w:hAnsiTheme="minorHAnsi"/>
                <w:sz w:val="22"/>
                <w:szCs w:val="22"/>
                <w:lang w:val="nl-BE" w:eastAsia="fr-FR"/>
              </w:rPr>
              <w:t>g</w:t>
            </w:r>
            <w:r w:rsidR="00D87080" w:rsidRPr="00B10D99">
              <w:rPr>
                <w:rFonts w:asciiTheme="minorHAnsi" w:eastAsia="Times New Roman" w:hAnsiTheme="minorHAnsi"/>
                <w:sz w:val="22"/>
                <w:szCs w:val="22"/>
                <w:lang w:val="nl-BE" w:eastAsia="fr-FR"/>
              </w:rPr>
              <w:t>ezamenlijke ordonnantie van 14 december 2017 houdende de oprichting van een Brusselse Deontologische Commissie.</w:t>
            </w:r>
          </w:p>
          <w:p w:rsidR="007975F8" w:rsidRPr="00B10D99" w:rsidRDefault="007975F8" w:rsidP="00ED24E6">
            <w:pPr>
              <w:ind w:right="141"/>
              <w:jc w:val="both"/>
              <w:rPr>
                <w:rFonts w:asciiTheme="minorHAnsi" w:eastAsia="Times New Roman" w:hAnsiTheme="minorHAnsi"/>
                <w:sz w:val="22"/>
                <w:szCs w:val="22"/>
                <w:lang w:val="nl-BE" w:eastAsia="fr-FR"/>
              </w:rPr>
            </w:pPr>
          </w:p>
          <w:p w:rsidR="00D30CF3" w:rsidRPr="00B10D99" w:rsidRDefault="00D30CF3" w:rsidP="00ED24E6">
            <w:pPr>
              <w:ind w:right="141"/>
              <w:jc w:val="both"/>
              <w:rPr>
                <w:rFonts w:asciiTheme="minorHAnsi" w:eastAsia="Times New Roman" w:hAnsiTheme="minorHAnsi"/>
                <w:sz w:val="22"/>
                <w:szCs w:val="22"/>
                <w:lang w:val="nl-BE" w:eastAsia="fr-FR"/>
              </w:rPr>
            </w:pPr>
            <w:r w:rsidRPr="00B10D99">
              <w:rPr>
                <w:rFonts w:asciiTheme="minorHAnsi" w:eastAsia="Times New Roman" w:hAnsiTheme="minorHAnsi"/>
                <w:sz w:val="22"/>
                <w:szCs w:val="22"/>
                <w:lang w:val="nl-BE" w:eastAsia="fr-FR"/>
              </w:rPr>
              <w:t>Meer inlichtingen kunnen worden verkregen bij het Secretariaat-generaal van het Brussels Hoofdstedelijk Parlement, tel.: 02</w:t>
            </w:r>
            <w:r w:rsidR="009F6243">
              <w:rPr>
                <w:rFonts w:asciiTheme="minorHAnsi" w:eastAsia="Times New Roman" w:hAnsiTheme="minorHAnsi"/>
                <w:sz w:val="22"/>
                <w:szCs w:val="22"/>
                <w:lang w:val="nl-BE" w:eastAsia="fr-FR"/>
              </w:rPr>
              <w:t xml:space="preserve"> </w:t>
            </w:r>
            <w:r w:rsidRPr="00B10D99">
              <w:rPr>
                <w:rFonts w:asciiTheme="minorHAnsi" w:eastAsia="Times New Roman" w:hAnsiTheme="minorHAnsi"/>
                <w:sz w:val="22"/>
                <w:szCs w:val="22"/>
                <w:lang w:val="nl-BE" w:eastAsia="fr-FR"/>
              </w:rPr>
              <w:t>549</w:t>
            </w:r>
            <w:r w:rsidR="009F6243">
              <w:rPr>
                <w:rFonts w:asciiTheme="minorHAnsi" w:eastAsia="Times New Roman" w:hAnsiTheme="minorHAnsi"/>
                <w:sz w:val="22"/>
                <w:szCs w:val="22"/>
                <w:lang w:val="nl-BE" w:eastAsia="fr-FR"/>
              </w:rPr>
              <w:t xml:space="preserve"> </w:t>
            </w:r>
            <w:r w:rsidRPr="00B10D99">
              <w:rPr>
                <w:rFonts w:asciiTheme="minorHAnsi" w:eastAsia="Times New Roman" w:hAnsiTheme="minorHAnsi"/>
                <w:sz w:val="22"/>
                <w:szCs w:val="22"/>
                <w:lang w:val="nl-BE" w:eastAsia="fr-FR"/>
              </w:rPr>
              <w:t>6</w:t>
            </w:r>
            <w:r w:rsidR="00251BF9" w:rsidRPr="00B10D99">
              <w:rPr>
                <w:rFonts w:asciiTheme="minorHAnsi" w:eastAsia="Times New Roman" w:hAnsiTheme="minorHAnsi"/>
                <w:sz w:val="22"/>
                <w:szCs w:val="22"/>
                <w:lang w:val="nl-BE" w:eastAsia="fr-FR"/>
              </w:rPr>
              <w:t>2</w:t>
            </w:r>
            <w:r w:rsidR="009F6243">
              <w:rPr>
                <w:rFonts w:asciiTheme="minorHAnsi" w:eastAsia="Times New Roman" w:hAnsiTheme="minorHAnsi"/>
                <w:sz w:val="22"/>
                <w:szCs w:val="22"/>
                <w:lang w:val="nl-BE" w:eastAsia="fr-FR"/>
              </w:rPr>
              <w:t xml:space="preserve"> </w:t>
            </w:r>
            <w:r w:rsidR="00251BF9" w:rsidRPr="00B10D99">
              <w:rPr>
                <w:rFonts w:asciiTheme="minorHAnsi" w:eastAsia="Times New Roman" w:hAnsiTheme="minorHAnsi"/>
                <w:sz w:val="22"/>
                <w:szCs w:val="22"/>
                <w:lang w:val="nl-BE" w:eastAsia="fr-FR"/>
              </w:rPr>
              <w:t>89</w:t>
            </w:r>
            <w:r w:rsidRPr="00B10D99">
              <w:rPr>
                <w:rFonts w:asciiTheme="minorHAnsi" w:eastAsia="Times New Roman" w:hAnsiTheme="minorHAnsi"/>
                <w:sz w:val="22"/>
                <w:szCs w:val="22"/>
                <w:lang w:val="nl-BE" w:eastAsia="fr-FR"/>
              </w:rPr>
              <w:t xml:space="preserve">, e-mail: </w:t>
            </w:r>
            <w:hyperlink r:id="rId8" w:history="1">
              <w:r w:rsidR="00251BF9" w:rsidRPr="00B10D99">
                <w:rPr>
                  <w:rStyle w:val="Lienhypertexte"/>
                  <w:rFonts w:asciiTheme="minorHAnsi" w:eastAsia="Times New Roman" w:hAnsiTheme="minorHAnsi"/>
                  <w:sz w:val="22"/>
                  <w:szCs w:val="22"/>
                  <w:lang w:val="nl-BE" w:eastAsia="fr-FR"/>
                </w:rPr>
                <w:t>oruysschaert@parlement.brussels</w:t>
              </w:r>
            </w:hyperlink>
            <w:r w:rsidRPr="00B10D99">
              <w:rPr>
                <w:rFonts w:asciiTheme="minorHAnsi" w:eastAsia="Times New Roman" w:hAnsiTheme="minorHAnsi"/>
                <w:sz w:val="22"/>
                <w:szCs w:val="22"/>
                <w:lang w:val="nl-BE" w:eastAsia="fr-FR"/>
              </w:rPr>
              <w:t>.</w:t>
            </w:r>
          </w:p>
          <w:p w:rsidR="00405427" w:rsidRPr="00B10D99" w:rsidRDefault="00405427" w:rsidP="0086444F">
            <w:pPr>
              <w:tabs>
                <w:tab w:val="left" w:pos="-2574"/>
                <w:tab w:val="left" w:pos="-1854"/>
                <w:tab w:val="left" w:pos="-1134"/>
                <w:tab w:val="left" w:pos="-283"/>
                <w:tab w:val="left" w:pos="-234"/>
                <w:tab w:val="left" w:pos="0"/>
              </w:tabs>
              <w:ind w:right="113"/>
              <w:jc w:val="both"/>
              <w:rPr>
                <w:rFonts w:asciiTheme="minorHAnsi" w:hAnsiTheme="minorHAnsi"/>
                <w:sz w:val="22"/>
                <w:szCs w:val="22"/>
                <w:lang w:val="nl-BE"/>
              </w:rPr>
            </w:pPr>
          </w:p>
        </w:tc>
        <w:tc>
          <w:tcPr>
            <w:tcW w:w="4819" w:type="dxa"/>
            <w:tcBorders>
              <w:left w:val="single" w:sz="1" w:space="0" w:color="000000"/>
              <w:bottom w:val="single" w:sz="1" w:space="0" w:color="000000"/>
              <w:right w:val="single" w:sz="1" w:space="0" w:color="000000"/>
            </w:tcBorders>
            <w:shd w:val="clear" w:color="auto" w:fill="auto"/>
          </w:tcPr>
          <w:p w:rsidR="00FA1C7C" w:rsidRPr="00B10D99" w:rsidRDefault="00FA1C7C" w:rsidP="00C40223">
            <w:pPr>
              <w:ind w:left="174"/>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lastRenderedPageBreak/>
              <w:t>En application de</w:t>
            </w:r>
            <w:r w:rsidR="007C434A" w:rsidRPr="00B10D99">
              <w:rPr>
                <w:rFonts w:asciiTheme="minorHAnsi" w:eastAsia="Times New Roman" w:hAnsiTheme="minorHAnsi"/>
                <w:sz w:val="22"/>
                <w:szCs w:val="22"/>
                <w:lang w:eastAsia="fr-FR"/>
              </w:rPr>
              <w:t xml:space="preserve"> l’</w:t>
            </w:r>
            <w:r w:rsidRPr="00B10D99">
              <w:rPr>
                <w:rFonts w:asciiTheme="minorHAnsi" w:eastAsia="Times New Roman" w:hAnsiTheme="minorHAnsi"/>
                <w:sz w:val="22"/>
                <w:szCs w:val="22"/>
                <w:lang w:eastAsia="fr-FR"/>
              </w:rPr>
              <w:t>article 7 de l’o</w:t>
            </w:r>
            <w:r w:rsidRPr="00B10D99">
              <w:rPr>
                <w:rFonts w:asciiTheme="minorHAnsi" w:eastAsia="Times New Roman" w:hAnsiTheme="minorHAnsi"/>
                <w:bCs/>
                <w:sz w:val="22"/>
                <w:szCs w:val="22"/>
                <w:lang w:eastAsia="fr-FR"/>
              </w:rPr>
              <w:t xml:space="preserve">rdonnance conjointe à la Région de Bruxelles-Capitale et à la Commission communautaire commune </w:t>
            </w:r>
            <w:r w:rsidR="008357A0" w:rsidRPr="00B10D99">
              <w:rPr>
                <w:rFonts w:asciiTheme="minorHAnsi" w:eastAsia="Times New Roman" w:hAnsiTheme="minorHAnsi"/>
                <w:bCs/>
                <w:sz w:val="22"/>
                <w:szCs w:val="22"/>
                <w:lang w:eastAsia="fr-FR"/>
              </w:rPr>
              <w:t xml:space="preserve">du 14 décembre 2017 </w:t>
            </w:r>
            <w:r w:rsidRPr="00B10D99">
              <w:rPr>
                <w:rFonts w:asciiTheme="minorHAnsi" w:eastAsia="Times New Roman" w:hAnsiTheme="minorHAnsi"/>
                <w:bCs/>
                <w:sz w:val="22"/>
                <w:szCs w:val="22"/>
                <w:lang w:eastAsia="fr-FR"/>
              </w:rPr>
              <w:t>portant création d'une Commission bruxelloise de déontologie,</w:t>
            </w:r>
            <w:r w:rsidRPr="00B10D99">
              <w:rPr>
                <w:rFonts w:asciiTheme="minorHAnsi" w:eastAsia="Times New Roman" w:hAnsiTheme="minorHAnsi"/>
                <w:sz w:val="22"/>
                <w:szCs w:val="22"/>
                <w:lang w:eastAsia="fr-FR"/>
              </w:rPr>
              <w:t xml:space="preserve"> </w:t>
            </w:r>
            <w:r w:rsidR="00EC4C02" w:rsidRPr="00B10D99">
              <w:rPr>
                <w:rFonts w:asciiTheme="minorHAnsi" w:eastAsia="Times New Roman" w:hAnsiTheme="minorHAnsi"/>
                <w:sz w:val="22"/>
                <w:szCs w:val="22"/>
                <w:lang w:eastAsia="fr-FR"/>
              </w:rPr>
              <w:t xml:space="preserve">modifiée par l’ordonnance conjointe du 16 mai 2019, </w:t>
            </w:r>
            <w:r w:rsidRPr="00B10D99">
              <w:rPr>
                <w:rFonts w:asciiTheme="minorHAnsi" w:eastAsia="Times New Roman" w:hAnsiTheme="minorHAnsi"/>
                <w:sz w:val="22"/>
                <w:szCs w:val="22"/>
                <w:lang w:eastAsia="fr-FR"/>
              </w:rPr>
              <w:t xml:space="preserve">le Parlement de la </w:t>
            </w:r>
            <w:r w:rsidRPr="00B10D99">
              <w:rPr>
                <w:rFonts w:asciiTheme="minorHAnsi" w:eastAsia="Times New Roman" w:hAnsiTheme="minorHAnsi"/>
                <w:bCs/>
                <w:sz w:val="22"/>
                <w:szCs w:val="22"/>
                <w:lang w:eastAsia="fr-FR"/>
              </w:rPr>
              <w:t xml:space="preserve">Région de Bruxelles-Capitale </w:t>
            </w:r>
            <w:r w:rsidRPr="00B10D99">
              <w:rPr>
                <w:rFonts w:asciiTheme="minorHAnsi" w:eastAsia="Times New Roman" w:hAnsiTheme="minorHAnsi"/>
                <w:sz w:val="22"/>
                <w:szCs w:val="22"/>
                <w:lang w:eastAsia="fr-FR"/>
              </w:rPr>
              <w:t xml:space="preserve">doit procéder à la nomination des </w:t>
            </w:r>
            <w:r w:rsidR="00ED24E6" w:rsidRPr="00B10D99">
              <w:rPr>
                <w:rFonts w:asciiTheme="minorHAnsi" w:eastAsia="Times New Roman" w:hAnsiTheme="minorHAnsi"/>
                <w:sz w:val="22"/>
                <w:szCs w:val="22"/>
                <w:lang w:eastAsia="fr-FR"/>
              </w:rPr>
              <w:t>10</w:t>
            </w:r>
            <w:r w:rsidR="00FB50D7" w:rsidRPr="00B10D99">
              <w:rPr>
                <w:rFonts w:asciiTheme="minorHAnsi" w:eastAsia="Times New Roman" w:hAnsiTheme="minorHAnsi"/>
                <w:sz w:val="22"/>
                <w:szCs w:val="22"/>
                <w:lang w:eastAsia="fr-FR"/>
              </w:rPr>
              <w:t xml:space="preserve"> </w:t>
            </w:r>
            <w:r w:rsidRPr="00B10D99">
              <w:rPr>
                <w:rFonts w:asciiTheme="minorHAnsi" w:eastAsia="Times New Roman" w:hAnsiTheme="minorHAnsi"/>
                <w:sz w:val="22"/>
                <w:szCs w:val="22"/>
                <w:lang w:eastAsia="fr-FR"/>
              </w:rPr>
              <w:t xml:space="preserve">membres de </w:t>
            </w:r>
            <w:r w:rsidR="00FB50D7" w:rsidRPr="00B10D99">
              <w:rPr>
                <w:rFonts w:asciiTheme="minorHAnsi" w:eastAsia="Times New Roman" w:hAnsiTheme="minorHAnsi"/>
                <w:sz w:val="22"/>
                <w:szCs w:val="22"/>
                <w:lang w:eastAsia="fr-FR"/>
              </w:rPr>
              <w:t>ladite</w:t>
            </w:r>
            <w:r w:rsidRPr="00B10D99">
              <w:rPr>
                <w:rFonts w:asciiTheme="minorHAnsi" w:eastAsia="Times New Roman" w:hAnsiTheme="minorHAnsi"/>
                <w:sz w:val="22"/>
                <w:szCs w:val="22"/>
                <w:lang w:eastAsia="fr-FR"/>
              </w:rPr>
              <w:t xml:space="preserve"> Commission.</w:t>
            </w:r>
          </w:p>
          <w:p w:rsidR="002E1650" w:rsidRDefault="002E1650" w:rsidP="00C40223">
            <w:pPr>
              <w:ind w:left="174"/>
              <w:jc w:val="both"/>
              <w:rPr>
                <w:rFonts w:asciiTheme="minorHAnsi" w:hAnsiTheme="minorHAnsi"/>
                <w:sz w:val="22"/>
                <w:szCs w:val="22"/>
              </w:rPr>
            </w:pPr>
          </w:p>
          <w:p w:rsidR="004427A8" w:rsidRDefault="004427A8" w:rsidP="00C40223">
            <w:pPr>
              <w:ind w:left="174"/>
              <w:jc w:val="both"/>
              <w:rPr>
                <w:rFonts w:asciiTheme="minorHAnsi" w:hAnsiTheme="minorHAnsi"/>
                <w:sz w:val="22"/>
                <w:szCs w:val="22"/>
              </w:rPr>
            </w:pPr>
          </w:p>
          <w:p w:rsidR="004427A8" w:rsidRPr="00B10D99" w:rsidRDefault="004427A8" w:rsidP="004427A8">
            <w:pPr>
              <w:ind w:left="174"/>
              <w:jc w:val="both"/>
              <w:rPr>
                <w:rFonts w:asciiTheme="minorHAnsi" w:hAnsiTheme="minorHAnsi"/>
                <w:sz w:val="22"/>
                <w:szCs w:val="22"/>
              </w:rPr>
            </w:pPr>
            <w:r w:rsidRPr="00A10D32">
              <w:rPr>
                <w:rFonts w:asciiTheme="minorHAnsi" w:hAnsiTheme="minorHAnsi"/>
                <w:sz w:val="22"/>
                <w:szCs w:val="22"/>
              </w:rPr>
              <w:t>C</w:t>
            </w:r>
            <w:r w:rsidR="00A10D32" w:rsidRPr="00A10D32">
              <w:rPr>
                <w:rFonts w:asciiTheme="minorHAnsi" w:hAnsiTheme="minorHAnsi"/>
                <w:sz w:val="22"/>
                <w:szCs w:val="22"/>
              </w:rPr>
              <w:t>onformément aux articles 4 à 6 de l’ordonnance conjointe précitée, la Commission</w:t>
            </w:r>
            <w:r w:rsidRPr="00A10D32">
              <w:rPr>
                <w:rFonts w:asciiTheme="minorHAnsi" w:hAnsiTheme="minorHAnsi"/>
                <w:sz w:val="22"/>
                <w:szCs w:val="22"/>
              </w:rPr>
              <w:t xml:space="preserve"> </w:t>
            </w:r>
            <w:r w:rsidRPr="00B10D99">
              <w:rPr>
                <w:rFonts w:asciiTheme="minorHAnsi" w:hAnsiTheme="minorHAnsi"/>
                <w:sz w:val="22"/>
                <w:szCs w:val="22"/>
              </w:rPr>
              <w:t xml:space="preserve">a pour mission de rendre des avis sur des questions de déontologie, d’éthique ou de conflits d’intérêts. Elle rédigera un projet de code définissant des règles en la matière. </w:t>
            </w:r>
            <w:r>
              <w:rPr>
                <w:rFonts w:asciiTheme="minorHAnsi" w:hAnsiTheme="minorHAnsi"/>
                <w:sz w:val="22"/>
                <w:szCs w:val="22"/>
              </w:rPr>
              <w:t>Elle</w:t>
            </w:r>
            <w:r w:rsidRPr="00B10D99">
              <w:rPr>
                <w:rFonts w:asciiTheme="minorHAnsi" w:hAnsiTheme="minorHAnsi"/>
                <w:sz w:val="22"/>
                <w:szCs w:val="22"/>
              </w:rPr>
              <w:t xml:space="preserve"> a également un pouvoir de sanction vis-à-vis des mandataires publics bruxellois qui ne respectent pas les dispositions prévues en matière de transparence des rémunérations et avantages.</w:t>
            </w:r>
          </w:p>
          <w:p w:rsidR="00EC4C02" w:rsidRDefault="00EC4C02" w:rsidP="00C40223">
            <w:pPr>
              <w:ind w:left="174"/>
              <w:jc w:val="both"/>
              <w:rPr>
                <w:rFonts w:asciiTheme="minorHAnsi" w:hAnsiTheme="minorHAnsi"/>
                <w:sz w:val="22"/>
                <w:szCs w:val="22"/>
              </w:rPr>
            </w:pPr>
          </w:p>
          <w:p w:rsidR="00A10D32" w:rsidRPr="00B10D99" w:rsidRDefault="00A10D32" w:rsidP="00C40223">
            <w:pPr>
              <w:ind w:left="174"/>
              <w:jc w:val="both"/>
              <w:rPr>
                <w:rFonts w:asciiTheme="minorHAnsi" w:hAnsiTheme="minorHAnsi"/>
                <w:sz w:val="22"/>
                <w:szCs w:val="22"/>
              </w:rPr>
            </w:pPr>
          </w:p>
          <w:p w:rsidR="002E1650" w:rsidRPr="00B10D99" w:rsidRDefault="002E1650" w:rsidP="00C40223">
            <w:pPr>
              <w:ind w:left="174"/>
              <w:jc w:val="both"/>
              <w:rPr>
                <w:rFonts w:asciiTheme="minorHAnsi" w:hAnsiTheme="minorHAnsi"/>
                <w:sz w:val="22"/>
                <w:szCs w:val="22"/>
              </w:rPr>
            </w:pPr>
            <w:r w:rsidRPr="00B10D99">
              <w:rPr>
                <w:rFonts w:asciiTheme="minorHAnsi" w:hAnsiTheme="minorHAnsi"/>
                <w:sz w:val="22"/>
                <w:szCs w:val="22"/>
              </w:rPr>
              <w:t xml:space="preserve">La Commission </w:t>
            </w:r>
            <w:r w:rsidR="005B0BEE" w:rsidRPr="00B10D99">
              <w:rPr>
                <w:rFonts w:asciiTheme="minorHAnsi" w:hAnsiTheme="minorHAnsi"/>
                <w:sz w:val="22"/>
                <w:szCs w:val="22"/>
              </w:rPr>
              <w:t>compte parmi ses membres</w:t>
            </w:r>
            <w:r w:rsidR="006717A9" w:rsidRPr="00B10D99">
              <w:rPr>
                <w:rFonts w:asciiTheme="minorHAnsi" w:hAnsiTheme="minorHAnsi"/>
                <w:sz w:val="22"/>
                <w:szCs w:val="22"/>
              </w:rPr>
              <w:t> :</w:t>
            </w:r>
          </w:p>
          <w:p w:rsidR="00ED24E6" w:rsidRPr="00B10D99" w:rsidRDefault="00ED24E6" w:rsidP="00AC744B">
            <w:pPr>
              <w:ind w:left="33"/>
              <w:jc w:val="both"/>
              <w:rPr>
                <w:rFonts w:asciiTheme="minorHAnsi" w:hAnsiTheme="minorHAnsi"/>
                <w:sz w:val="22"/>
                <w:szCs w:val="22"/>
              </w:rPr>
            </w:pPr>
          </w:p>
          <w:p w:rsidR="00ED24E6" w:rsidRPr="00B10D99" w:rsidRDefault="00ED24E6" w:rsidP="00AC744B">
            <w:pPr>
              <w:pStyle w:val="Paragraphedeliste"/>
              <w:numPr>
                <w:ilvl w:val="0"/>
                <w:numId w:val="4"/>
              </w:numPr>
              <w:spacing w:before="0" w:after="0"/>
              <w:ind w:left="453" w:right="141" w:hanging="357"/>
              <w:contextualSpacing w:val="0"/>
              <w:rPr>
                <w:lang w:val="fr-BE"/>
              </w:rPr>
            </w:pPr>
            <w:r w:rsidRPr="00B10D99">
              <w:rPr>
                <w:lang w:val="fr-BE"/>
              </w:rPr>
              <w:t>5</w:t>
            </w:r>
            <w:r w:rsidR="002E1650" w:rsidRPr="00B10D99">
              <w:rPr>
                <w:lang w:val="fr-BE"/>
              </w:rPr>
              <w:t xml:space="preserve"> experts choisis parmi la magistrature ou des professeurs d’université (avec un minimum de </w:t>
            </w:r>
            <w:r w:rsidRPr="00B10D99">
              <w:rPr>
                <w:lang w:val="fr-BE"/>
              </w:rPr>
              <w:t>deux</w:t>
            </w:r>
            <w:r w:rsidR="002E1650" w:rsidRPr="00B10D99">
              <w:rPr>
                <w:lang w:val="fr-BE"/>
              </w:rPr>
              <w:t xml:space="preserve"> magistrats), dont au moins un </w:t>
            </w:r>
            <w:r w:rsidRPr="00B10D99">
              <w:rPr>
                <w:lang w:val="fr-BE"/>
              </w:rPr>
              <w:t>membre d’expression française et un membre d’expression néerlandaise</w:t>
            </w:r>
            <w:r w:rsidR="002E1650" w:rsidRPr="00B10D99">
              <w:rPr>
                <w:lang w:val="fr-BE"/>
              </w:rPr>
              <w:t> ;</w:t>
            </w:r>
          </w:p>
          <w:p w:rsidR="00AC744B" w:rsidRPr="00B10D99" w:rsidRDefault="00AC744B" w:rsidP="00AC744B">
            <w:pPr>
              <w:pStyle w:val="Paragraphedeliste"/>
              <w:spacing w:before="0" w:after="0"/>
              <w:ind w:left="453" w:right="141"/>
              <w:contextualSpacing w:val="0"/>
              <w:rPr>
                <w:lang w:val="fr-BE"/>
              </w:rPr>
            </w:pPr>
          </w:p>
          <w:p w:rsidR="002E1650" w:rsidRPr="00B10D99" w:rsidRDefault="00AC744B" w:rsidP="00AC744B">
            <w:pPr>
              <w:pStyle w:val="Paragraphedeliste"/>
              <w:numPr>
                <w:ilvl w:val="0"/>
                <w:numId w:val="4"/>
              </w:numPr>
              <w:spacing w:before="0" w:after="0"/>
              <w:ind w:left="453" w:right="141" w:hanging="357"/>
              <w:contextualSpacing w:val="0"/>
              <w:rPr>
                <w:lang w:val="fr-BE"/>
              </w:rPr>
            </w:pPr>
            <w:r w:rsidRPr="00B10D99">
              <w:rPr>
                <w:lang w:val="fr-BE"/>
              </w:rPr>
              <w:t>3</w:t>
            </w:r>
            <w:r w:rsidR="002E1650" w:rsidRPr="00B10D99">
              <w:rPr>
                <w:lang w:val="fr-BE"/>
              </w:rPr>
              <w:t xml:space="preserve"> anciens mandataires publics </w:t>
            </w:r>
            <w:r w:rsidR="00355204" w:rsidRPr="00B10D99">
              <w:rPr>
                <w:lang w:val="fr-BE"/>
              </w:rPr>
              <w:t>e</w:t>
            </w:r>
            <w:r w:rsidR="002E1650" w:rsidRPr="00B10D99">
              <w:rPr>
                <w:lang w:val="fr-BE"/>
              </w:rPr>
              <w:t xml:space="preserve">t </w:t>
            </w:r>
            <w:r w:rsidR="00ED24E6" w:rsidRPr="00B10D99">
              <w:rPr>
                <w:lang w:val="fr-BE"/>
              </w:rPr>
              <w:t>2</w:t>
            </w:r>
            <w:r w:rsidR="002E1650" w:rsidRPr="00B10D99">
              <w:rPr>
                <w:lang w:val="fr-BE"/>
              </w:rPr>
              <w:t xml:space="preserve"> anciens membres du Parlement bruxellois, dont au moins </w:t>
            </w:r>
            <w:r w:rsidRPr="00B10D99">
              <w:rPr>
                <w:lang w:val="fr-BE"/>
              </w:rPr>
              <w:t>un membre d’expression néerlandaise</w:t>
            </w:r>
            <w:r w:rsidR="002E1650" w:rsidRPr="00B10D99">
              <w:rPr>
                <w:lang w:val="fr-BE"/>
              </w:rPr>
              <w:t>.</w:t>
            </w:r>
          </w:p>
          <w:p w:rsidR="00ED24E6" w:rsidRPr="00B10D99" w:rsidRDefault="00ED24E6" w:rsidP="00AC744B">
            <w:pPr>
              <w:ind w:left="33"/>
            </w:pPr>
          </w:p>
          <w:p w:rsidR="00A26FEE" w:rsidRDefault="000E55FA" w:rsidP="00C40223">
            <w:pPr>
              <w:ind w:left="174"/>
              <w:jc w:val="both"/>
              <w:rPr>
                <w:rFonts w:asciiTheme="minorHAnsi" w:hAnsiTheme="minorHAnsi"/>
                <w:sz w:val="22"/>
                <w:szCs w:val="22"/>
              </w:rPr>
            </w:pPr>
            <w:r w:rsidRPr="00B10D99">
              <w:rPr>
                <w:rFonts w:asciiTheme="minorHAnsi" w:hAnsiTheme="minorHAnsi"/>
                <w:sz w:val="22"/>
                <w:szCs w:val="22"/>
              </w:rPr>
              <w:t>Les mandats sont conféré</w:t>
            </w:r>
            <w:r w:rsidR="00A10D32">
              <w:rPr>
                <w:rFonts w:asciiTheme="minorHAnsi" w:hAnsiTheme="minorHAnsi"/>
                <w:sz w:val="22"/>
                <w:szCs w:val="22"/>
              </w:rPr>
              <w:t>s pour une période de cinq</w:t>
            </w:r>
            <w:r w:rsidR="00A26FEE" w:rsidRPr="00B10D99">
              <w:rPr>
                <w:rFonts w:asciiTheme="minorHAnsi" w:hAnsiTheme="minorHAnsi"/>
                <w:sz w:val="22"/>
                <w:szCs w:val="22"/>
              </w:rPr>
              <w:t xml:space="preserve"> ans, renouvelable une fois.</w:t>
            </w:r>
          </w:p>
          <w:p w:rsidR="00A26FEE" w:rsidRDefault="00A26FEE" w:rsidP="00C40223">
            <w:pPr>
              <w:ind w:left="174"/>
              <w:jc w:val="both"/>
              <w:rPr>
                <w:rFonts w:asciiTheme="minorHAnsi" w:hAnsiTheme="minorHAnsi"/>
                <w:sz w:val="22"/>
                <w:szCs w:val="22"/>
              </w:rPr>
            </w:pPr>
          </w:p>
          <w:p w:rsidR="004427A8" w:rsidRPr="00B10D99" w:rsidRDefault="004427A8" w:rsidP="004427A8">
            <w:pPr>
              <w:ind w:left="174"/>
              <w:jc w:val="both"/>
              <w:rPr>
                <w:rFonts w:asciiTheme="minorHAnsi" w:hAnsiTheme="minorHAnsi"/>
                <w:sz w:val="22"/>
                <w:szCs w:val="22"/>
              </w:rPr>
            </w:pPr>
            <w:r w:rsidRPr="00B10D99">
              <w:rPr>
                <w:rFonts w:asciiTheme="minorHAnsi" w:hAnsiTheme="minorHAnsi"/>
                <w:sz w:val="22"/>
                <w:szCs w:val="22"/>
              </w:rPr>
              <w:t>Deux tiers au maximum des membres de la Commission sont du même sexe.</w:t>
            </w:r>
          </w:p>
          <w:p w:rsidR="004427A8" w:rsidRPr="00B10D99" w:rsidRDefault="004427A8" w:rsidP="004427A8">
            <w:pPr>
              <w:ind w:left="174"/>
              <w:jc w:val="both"/>
              <w:rPr>
                <w:rFonts w:asciiTheme="minorHAnsi" w:hAnsiTheme="minorHAnsi"/>
                <w:sz w:val="22"/>
                <w:szCs w:val="22"/>
              </w:rPr>
            </w:pPr>
          </w:p>
          <w:p w:rsidR="004427A8" w:rsidRDefault="004427A8" w:rsidP="004427A8">
            <w:pPr>
              <w:ind w:left="174"/>
              <w:jc w:val="both"/>
              <w:rPr>
                <w:rFonts w:asciiTheme="minorHAnsi" w:hAnsiTheme="minorHAnsi"/>
                <w:sz w:val="22"/>
                <w:szCs w:val="22"/>
              </w:rPr>
            </w:pPr>
            <w:r w:rsidRPr="00B10D99">
              <w:rPr>
                <w:rFonts w:asciiTheme="minorHAnsi" w:hAnsiTheme="minorHAnsi"/>
                <w:sz w:val="22"/>
                <w:szCs w:val="22"/>
              </w:rPr>
              <w:t xml:space="preserve">Au </w:t>
            </w:r>
            <w:r w:rsidR="00A10D32">
              <w:rPr>
                <w:rFonts w:asciiTheme="minorHAnsi" w:hAnsiTheme="minorHAnsi"/>
                <w:sz w:val="22"/>
                <w:szCs w:val="22"/>
              </w:rPr>
              <w:t>moins cinq</w:t>
            </w:r>
            <w:r w:rsidRPr="00B10D99">
              <w:rPr>
                <w:rFonts w:asciiTheme="minorHAnsi" w:hAnsiTheme="minorHAnsi"/>
                <w:sz w:val="22"/>
                <w:szCs w:val="22"/>
              </w:rPr>
              <w:t xml:space="preserve"> membres de la Commission sont domiciliés en Région de Bruxelles-Capitale.</w:t>
            </w:r>
          </w:p>
          <w:p w:rsidR="00985CA5" w:rsidRDefault="00985CA5" w:rsidP="004427A8">
            <w:pPr>
              <w:ind w:left="174"/>
              <w:jc w:val="both"/>
              <w:rPr>
                <w:rFonts w:asciiTheme="minorHAnsi" w:hAnsiTheme="minorHAnsi"/>
                <w:sz w:val="22"/>
                <w:szCs w:val="22"/>
              </w:rPr>
            </w:pPr>
          </w:p>
          <w:p w:rsidR="00985CA5" w:rsidRPr="00B10D99" w:rsidRDefault="00985CA5" w:rsidP="00985CA5">
            <w:pPr>
              <w:ind w:left="174"/>
              <w:jc w:val="both"/>
              <w:rPr>
                <w:rFonts w:asciiTheme="minorHAnsi" w:hAnsiTheme="minorHAnsi"/>
                <w:sz w:val="22"/>
                <w:szCs w:val="22"/>
              </w:rPr>
            </w:pPr>
            <w:r w:rsidRPr="00B10D99">
              <w:rPr>
                <w:rFonts w:asciiTheme="minorHAnsi" w:hAnsiTheme="minorHAnsi"/>
                <w:sz w:val="22"/>
                <w:szCs w:val="22"/>
              </w:rPr>
              <w:t>Les membres de la Commission bénéficient d'un jeton de présence, indexé annuellement.</w:t>
            </w:r>
          </w:p>
          <w:p w:rsidR="004427A8" w:rsidRDefault="004427A8" w:rsidP="00C40223">
            <w:pPr>
              <w:ind w:left="174"/>
              <w:jc w:val="both"/>
              <w:rPr>
                <w:rFonts w:asciiTheme="minorHAnsi" w:hAnsiTheme="minorHAnsi"/>
                <w:sz w:val="22"/>
                <w:szCs w:val="22"/>
              </w:rPr>
            </w:pPr>
          </w:p>
          <w:p w:rsidR="00647F43" w:rsidRPr="00406599" w:rsidRDefault="00647F43" w:rsidP="00647F43">
            <w:pPr>
              <w:ind w:left="174"/>
              <w:jc w:val="both"/>
              <w:rPr>
                <w:rFonts w:asciiTheme="minorHAnsi" w:hAnsiTheme="minorHAnsi"/>
                <w:sz w:val="22"/>
                <w:szCs w:val="22"/>
              </w:rPr>
            </w:pPr>
            <w:r w:rsidRPr="00406599">
              <w:rPr>
                <w:rFonts w:asciiTheme="minorHAnsi" w:hAnsiTheme="minorHAnsi"/>
                <w:sz w:val="22"/>
                <w:szCs w:val="22"/>
              </w:rPr>
              <w:lastRenderedPageBreak/>
              <w:t>Le présent appel vise à désigner un ancien membre du Parlement de la Région de Bruxelles-Capitale ainsi que deux anciens mandataires</w:t>
            </w:r>
            <w:r w:rsidR="00A10D32" w:rsidRPr="00406599">
              <w:rPr>
                <w:rFonts w:asciiTheme="minorHAnsi" w:hAnsiTheme="minorHAnsi"/>
                <w:sz w:val="22"/>
                <w:szCs w:val="22"/>
              </w:rPr>
              <w:t xml:space="preserve"> publics</w:t>
            </w:r>
            <w:r w:rsidRPr="00406599">
              <w:rPr>
                <w:rFonts w:asciiTheme="minorHAnsi" w:hAnsiTheme="minorHAnsi"/>
                <w:sz w:val="22"/>
                <w:szCs w:val="22"/>
              </w:rPr>
              <w:t>.</w:t>
            </w:r>
          </w:p>
          <w:p w:rsidR="00647F43" w:rsidRPr="00406599" w:rsidRDefault="00647F43" w:rsidP="00AC744B">
            <w:pPr>
              <w:ind w:left="33"/>
              <w:jc w:val="both"/>
              <w:rPr>
                <w:rFonts w:asciiTheme="minorHAnsi" w:hAnsiTheme="minorHAnsi"/>
                <w:sz w:val="22"/>
                <w:szCs w:val="22"/>
              </w:rPr>
            </w:pPr>
          </w:p>
          <w:p w:rsidR="00FA1C7C" w:rsidRPr="00B10D99" w:rsidRDefault="007936A7" w:rsidP="00C40223">
            <w:pPr>
              <w:ind w:left="174"/>
              <w:jc w:val="both"/>
              <w:rPr>
                <w:rFonts w:asciiTheme="minorHAnsi" w:hAnsiTheme="minorHAnsi"/>
                <w:sz w:val="22"/>
                <w:szCs w:val="22"/>
              </w:rPr>
            </w:pPr>
            <w:r w:rsidRPr="00B10D99">
              <w:rPr>
                <w:rFonts w:asciiTheme="minorHAnsi" w:hAnsiTheme="minorHAnsi"/>
                <w:sz w:val="22"/>
                <w:szCs w:val="22"/>
              </w:rPr>
              <w:t xml:space="preserve">En vertu de </w:t>
            </w:r>
            <w:r w:rsidR="00452146" w:rsidRPr="00B10D99">
              <w:rPr>
                <w:rFonts w:asciiTheme="minorHAnsi" w:hAnsiTheme="minorHAnsi"/>
                <w:sz w:val="22"/>
                <w:szCs w:val="22"/>
              </w:rPr>
              <w:t>l’a</w:t>
            </w:r>
            <w:r w:rsidR="00FA1C7C" w:rsidRPr="00B10D99">
              <w:rPr>
                <w:rFonts w:asciiTheme="minorHAnsi" w:hAnsiTheme="minorHAnsi"/>
                <w:sz w:val="22"/>
                <w:szCs w:val="22"/>
              </w:rPr>
              <w:t>rt</w:t>
            </w:r>
            <w:r w:rsidR="0046639A" w:rsidRPr="00B10D99">
              <w:rPr>
                <w:rFonts w:asciiTheme="minorHAnsi" w:hAnsiTheme="minorHAnsi"/>
                <w:sz w:val="22"/>
                <w:szCs w:val="22"/>
              </w:rPr>
              <w:t>icle</w:t>
            </w:r>
            <w:r w:rsidR="00FA1C7C" w:rsidRPr="00B10D99">
              <w:rPr>
                <w:rFonts w:asciiTheme="minorHAnsi" w:hAnsiTheme="minorHAnsi"/>
                <w:sz w:val="22"/>
                <w:szCs w:val="22"/>
              </w:rPr>
              <w:t xml:space="preserve"> 8</w:t>
            </w:r>
            <w:r w:rsidR="00452146" w:rsidRPr="00B10D99">
              <w:rPr>
                <w:rFonts w:asciiTheme="minorHAnsi" w:hAnsiTheme="minorHAnsi"/>
                <w:sz w:val="22"/>
                <w:szCs w:val="22"/>
              </w:rPr>
              <w:t xml:space="preserve"> de </w:t>
            </w:r>
            <w:r w:rsidR="00A53649">
              <w:rPr>
                <w:rFonts w:asciiTheme="minorHAnsi" w:hAnsiTheme="minorHAnsi"/>
                <w:sz w:val="22"/>
                <w:szCs w:val="22"/>
              </w:rPr>
              <w:t>l’</w:t>
            </w:r>
            <w:r w:rsidRPr="00B10D99">
              <w:rPr>
                <w:rFonts w:asciiTheme="minorHAnsi" w:hAnsiTheme="minorHAnsi"/>
                <w:sz w:val="22"/>
                <w:szCs w:val="22"/>
              </w:rPr>
              <w:t>o</w:t>
            </w:r>
            <w:r w:rsidR="00452146" w:rsidRPr="00B10D99">
              <w:rPr>
                <w:rFonts w:asciiTheme="minorHAnsi" w:hAnsiTheme="minorHAnsi"/>
                <w:sz w:val="22"/>
                <w:szCs w:val="22"/>
              </w:rPr>
              <w:t>rdonnance</w:t>
            </w:r>
            <w:r w:rsidR="0046639A" w:rsidRPr="00B10D99">
              <w:rPr>
                <w:rFonts w:asciiTheme="minorHAnsi" w:hAnsiTheme="minorHAnsi"/>
                <w:sz w:val="22"/>
                <w:szCs w:val="22"/>
              </w:rPr>
              <w:t xml:space="preserve"> conjointe</w:t>
            </w:r>
            <w:r w:rsidR="00A53649">
              <w:rPr>
                <w:rFonts w:asciiTheme="minorHAnsi" w:hAnsiTheme="minorHAnsi"/>
                <w:sz w:val="22"/>
                <w:szCs w:val="22"/>
              </w:rPr>
              <w:t xml:space="preserve"> </w:t>
            </w:r>
            <w:r w:rsidR="00A53649" w:rsidRPr="00406599">
              <w:rPr>
                <w:rFonts w:asciiTheme="minorHAnsi" w:hAnsiTheme="minorHAnsi"/>
                <w:sz w:val="22"/>
                <w:szCs w:val="22"/>
              </w:rPr>
              <w:t>mentionnée ci-dessus</w:t>
            </w:r>
            <w:r w:rsidR="00FA1C7C" w:rsidRPr="00406599">
              <w:rPr>
                <w:rFonts w:asciiTheme="minorHAnsi" w:hAnsiTheme="minorHAnsi"/>
                <w:sz w:val="22"/>
                <w:szCs w:val="22"/>
              </w:rPr>
              <w:t>, le candidat doit</w:t>
            </w:r>
            <w:r w:rsidR="00236F03" w:rsidRPr="00406599">
              <w:rPr>
                <w:rFonts w:asciiTheme="minorHAnsi" w:hAnsiTheme="minorHAnsi"/>
                <w:sz w:val="22"/>
                <w:szCs w:val="22"/>
              </w:rPr>
              <w:t>,</w:t>
            </w:r>
            <w:r w:rsidR="00452146" w:rsidRPr="00406599">
              <w:rPr>
                <w:rFonts w:asciiTheme="minorHAnsi" w:hAnsiTheme="minorHAnsi"/>
                <w:sz w:val="22"/>
                <w:szCs w:val="22"/>
              </w:rPr>
              <w:t xml:space="preserve"> </w:t>
            </w:r>
            <w:r w:rsidR="00236F03" w:rsidRPr="00406599">
              <w:rPr>
                <w:rFonts w:asciiTheme="minorHAnsi" w:hAnsiTheme="minorHAnsi"/>
                <w:sz w:val="22"/>
                <w:szCs w:val="22"/>
              </w:rPr>
              <w:t>p</w:t>
            </w:r>
            <w:r w:rsidR="00452146" w:rsidRPr="00406599">
              <w:rPr>
                <w:rFonts w:asciiTheme="minorHAnsi" w:hAnsiTheme="minorHAnsi"/>
                <w:sz w:val="22"/>
                <w:szCs w:val="22"/>
              </w:rPr>
              <w:t xml:space="preserve">our pouvoir être nommé </w:t>
            </w:r>
            <w:r w:rsidR="00452146" w:rsidRPr="00B10D99">
              <w:rPr>
                <w:rFonts w:asciiTheme="minorHAnsi" w:hAnsiTheme="minorHAnsi"/>
                <w:sz w:val="22"/>
                <w:szCs w:val="22"/>
              </w:rPr>
              <w:t>membre de la Commission</w:t>
            </w:r>
            <w:r w:rsidR="00236F03" w:rsidRPr="00B10D99">
              <w:rPr>
                <w:rFonts w:asciiTheme="minorHAnsi" w:hAnsiTheme="minorHAnsi"/>
                <w:sz w:val="22"/>
                <w:szCs w:val="22"/>
              </w:rPr>
              <w:t>,</w:t>
            </w:r>
            <w:r w:rsidR="00FA1C7C" w:rsidRPr="00B10D99">
              <w:rPr>
                <w:rFonts w:asciiTheme="minorHAnsi" w:hAnsiTheme="minorHAnsi"/>
                <w:sz w:val="22"/>
                <w:szCs w:val="22"/>
              </w:rPr>
              <w:t xml:space="preserve"> satisfaire à au moins une des conditions suivantes :</w:t>
            </w:r>
          </w:p>
          <w:p w:rsidR="00AD4937" w:rsidRPr="00B10D99" w:rsidRDefault="00AD4937" w:rsidP="00181816">
            <w:pPr>
              <w:ind w:left="33"/>
              <w:jc w:val="both"/>
              <w:rPr>
                <w:rFonts w:asciiTheme="minorHAnsi" w:hAnsiTheme="minorHAnsi"/>
                <w:sz w:val="22"/>
                <w:szCs w:val="22"/>
              </w:rPr>
            </w:pPr>
          </w:p>
          <w:p w:rsidR="00FA1C7C" w:rsidRPr="00B10D99" w:rsidRDefault="00FA1C7C" w:rsidP="00985CA5">
            <w:pPr>
              <w:pStyle w:val="Paragraphedeliste"/>
              <w:numPr>
                <w:ilvl w:val="0"/>
                <w:numId w:val="10"/>
              </w:numPr>
              <w:spacing w:before="0" w:after="0"/>
              <w:ind w:left="600"/>
              <w:rPr>
                <w:lang w:val="fr-BE"/>
              </w:rPr>
            </w:pPr>
            <w:r w:rsidRPr="00B10D99">
              <w:rPr>
                <w:lang w:val="fr-BE"/>
              </w:rPr>
              <w:t>avoir été pendant cinq ans au moins, et ne plus être depuis cinq ans au moment de sa nomination au sein de la Commission, membre du Parlement de la Région de Bruxelles-Capitale;</w:t>
            </w:r>
          </w:p>
          <w:p w:rsidR="00EB6B3B" w:rsidRPr="00985CA5" w:rsidRDefault="00EB6B3B" w:rsidP="00985CA5">
            <w:pPr>
              <w:pStyle w:val="Paragraphedeliste"/>
              <w:ind w:left="600"/>
              <w:rPr>
                <w:lang w:val="fr-BE"/>
              </w:rPr>
            </w:pPr>
          </w:p>
          <w:p w:rsidR="00E420D7" w:rsidRPr="00B10D99" w:rsidRDefault="00FA1C7C" w:rsidP="00985CA5">
            <w:pPr>
              <w:pStyle w:val="Paragraphedeliste"/>
              <w:numPr>
                <w:ilvl w:val="0"/>
                <w:numId w:val="10"/>
              </w:numPr>
              <w:spacing w:before="0" w:after="0"/>
              <w:ind w:left="600"/>
              <w:rPr>
                <w:lang w:val="fr-BE"/>
              </w:rPr>
            </w:pPr>
            <w:r w:rsidRPr="00B10D99">
              <w:rPr>
                <w:lang w:val="fr-BE"/>
              </w:rPr>
              <w:t>avoir été pendant cinq ans au moins, et ne plus être depuis cinq ans au moment de sa nomination au sein de la Commission</w:t>
            </w:r>
            <w:r w:rsidR="00E420D7" w:rsidRPr="00B10D99">
              <w:rPr>
                <w:lang w:val="fr-BE"/>
              </w:rPr>
              <w:t> :</w:t>
            </w:r>
          </w:p>
          <w:p w:rsidR="00655070" w:rsidRPr="00B10D99" w:rsidRDefault="00655070" w:rsidP="00AC744B">
            <w:pPr>
              <w:ind w:left="33"/>
              <w:jc w:val="both"/>
              <w:rPr>
                <w:rFonts w:asciiTheme="minorHAnsi" w:hAnsiTheme="minorHAnsi"/>
                <w:sz w:val="22"/>
                <w:szCs w:val="22"/>
              </w:rPr>
            </w:pPr>
          </w:p>
          <w:p w:rsidR="00181816" w:rsidRPr="00B10D99" w:rsidRDefault="00181816" w:rsidP="00AC744B">
            <w:pPr>
              <w:ind w:left="33"/>
              <w:jc w:val="both"/>
              <w:rPr>
                <w:rFonts w:asciiTheme="minorHAnsi" w:hAnsiTheme="minorHAnsi"/>
                <w:sz w:val="22"/>
                <w:szCs w:val="22"/>
              </w:rPr>
            </w:pPr>
          </w:p>
          <w:p w:rsidR="007D7988" w:rsidRPr="00B10D99" w:rsidRDefault="00FA1C7C" w:rsidP="00181816">
            <w:pPr>
              <w:pStyle w:val="Paragraphedeliste"/>
              <w:numPr>
                <w:ilvl w:val="0"/>
                <w:numId w:val="4"/>
              </w:numPr>
              <w:spacing w:before="0" w:after="0"/>
              <w:ind w:right="141"/>
              <w:rPr>
                <w:lang w:val="fr-BE"/>
              </w:rPr>
            </w:pPr>
            <w:r w:rsidRPr="00B10D99">
              <w:rPr>
                <w:lang w:val="fr-BE"/>
              </w:rPr>
              <w:t>un mandataire public</w:t>
            </w:r>
            <w:r w:rsidR="00D65340" w:rsidRPr="00B10D99">
              <w:rPr>
                <w:lang w:val="fr-BE"/>
              </w:rPr>
              <w:t xml:space="preserve"> (</w:t>
            </w:r>
            <w:r w:rsidR="00F553C1" w:rsidRPr="00B10D99">
              <w:rPr>
                <w:lang w:val="fr-BE"/>
              </w:rPr>
              <w:t>bourgmestre</w:t>
            </w:r>
            <w:r w:rsidR="007D7988" w:rsidRPr="00B10D99">
              <w:rPr>
                <w:lang w:val="fr-BE"/>
              </w:rPr>
              <w:t xml:space="preserve">, </w:t>
            </w:r>
            <w:r w:rsidR="00F553C1" w:rsidRPr="00B10D99">
              <w:rPr>
                <w:lang w:val="fr-BE"/>
              </w:rPr>
              <w:t>échevin</w:t>
            </w:r>
            <w:r w:rsidR="007D7988" w:rsidRPr="00B10D99">
              <w:rPr>
                <w:lang w:val="fr-BE"/>
              </w:rPr>
              <w:t xml:space="preserve">, </w:t>
            </w:r>
            <w:r w:rsidR="00391CE0" w:rsidRPr="00B10D99">
              <w:rPr>
                <w:lang w:val="fr-BE"/>
              </w:rPr>
              <w:t xml:space="preserve">président </w:t>
            </w:r>
            <w:r w:rsidR="007D7988" w:rsidRPr="00B10D99">
              <w:rPr>
                <w:lang w:val="fr-BE"/>
              </w:rPr>
              <w:t>ou</w:t>
            </w:r>
            <w:r w:rsidR="00391CE0" w:rsidRPr="00B10D99">
              <w:rPr>
                <w:lang w:val="fr-BE"/>
              </w:rPr>
              <w:t xml:space="preserve"> membre d</w:t>
            </w:r>
            <w:r w:rsidR="007D7988" w:rsidRPr="00B10D99">
              <w:rPr>
                <w:lang w:val="fr-BE"/>
              </w:rPr>
              <w:t xml:space="preserve">’un </w:t>
            </w:r>
            <w:r w:rsidR="000C5189" w:rsidRPr="00B10D99">
              <w:rPr>
                <w:lang w:val="fr-BE"/>
              </w:rPr>
              <w:t>b</w:t>
            </w:r>
            <w:r w:rsidR="007D7988" w:rsidRPr="00B10D99">
              <w:rPr>
                <w:lang w:val="fr-BE"/>
              </w:rPr>
              <w:t>ureau</w:t>
            </w:r>
            <w:r w:rsidR="00391CE0" w:rsidRPr="00B10D99">
              <w:rPr>
                <w:lang w:val="fr-BE"/>
              </w:rPr>
              <w:t xml:space="preserve"> permanent de CPAS</w:t>
            </w:r>
            <w:r w:rsidR="007D7988" w:rsidRPr="00B10D99">
              <w:rPr>
                <w:lang w:val="fr-BE"/>
              </w:rPr>
              <w:t>, conseiller</w:t>
            </w:r>
            <w:r w:rsidR="00391CE0" w:rsidRPr="00B10D99">
              <w:rPr>
                <w:lang w:val="fr-BE"/>
              </w:rPr>
              <w:t xml:space="preserve"> communa</w:t>
            </w:r>
            <w:r w:rsidR="007D7988" w:rsidRPr="00B10D99">
              <w:rPr>
                <w:lang w:val="fr-BE"/>
              </w:rPr>
              <w:t xml:space="preserve">l, </w:t>
            </w:r>
            <w:r w:rsidR="00391CE0" w:rsidRPr="00B10D99">
              <w:rPr>
                <w:lang w:val="fr-BE"/>
              </w:rPr>
              <w:t>conseiller de CPAS</w:t>
            </w:r>
            <w:r w:rsidR="00D65340" w:rsidRPr="00B10D99">
              <w:rPr>
                <w:lang w:val="fr-BE"/>
              </w:rPr>
              <w:t>)</w:t>
            </w:r>
            <w:r w:rsidR="00060FFC" w:rsidRPr="00B10D99">
              <w:rPr>
                <w:lang w:val="fr-BE"/>
              </w:rPr>
              <w:t> ;</w:t>
            </w:r>
          </w:p>
          <w:p w:rsidR="00AC789D" w:rsidRPr="00B10D99" w:rsidRDefault="00AC789D" w:rsidP="00AC744B">
            <w:pPr>
              <w:pStyle w:val="Paragraphedeliste"/>
              <w:ind w:left="33"/>
              <w:rPr>
                <w:lang w:val="fr-BE"/>
              </w:rPr>
            </w:pPr>
          </w:p>
          <w:p w:rsidR="007D7988" w:rsidRPr="00B10D99" w:rsidRDefault="00391CE0" w:rsidP="00181816">
            <w:pPr>
              <w:pStyle w:val="Paragraphedeliste"/>
              <w:numPr>
                <w:ilvl w:val="0"/>
                <w:numId w:val="4"/>
              </w:numPr>
              <w:spacing w:before="0" w:after="0"/>
              <w:ind w:right="141"/>
              <w:rPr>
                <w:lang w:val="fr-BE"/>
              </w:rPr>
            </w:pPr>
            <w:r w:rsidRPr="00B10D99">
              <w:rPr>
                <w:lang w:val="fr-BE"/>
              </w:rPr>
              <w:t>membre d'un organe d'administration, de gestion ou de conseil d'un organisme public régional et/ou local ou bicommunautaire</w:t>
            </w:r>
            <w:r w:rsidR="007D7988" w:rsidRPr="00B10D99">
              <w:rPr>
                <w:lang w:val="fr-BE"/>
              </w:rPr>
              <w:t xml:space="preserve">, tel que défini </w:t>
            </w:r>
            <w:r w:rsidR="000C5189" w:rsidRPr="00B10D99">
              <w:rPr>
                <w:lang w:val="fr-BE"/>
              </w:rPr>
              <w:t xml:space="preserve">à </w:t>
            </w:r>
            <w:r w:rsidR="007D7988" w:rsidRPr="00B10D99">
              <w:rPr>
                <w:lang w:val="fr-BE"/>
              </w:rPr>
              <w:t xml:space="preserve">l’article 2 de l'ordonnance conjointe </w:t>
            </w:r>
            <w:r w:rsidR="000C5189" w:rsidRPr="00B10D99">
              <w:rPr>
                <w:lang w:val="fr-BE"/>
              </w:rPr>
              <w:t xml:space="preserve">à </w:t>
            </w:r>
            <w:r w:rsidR="007D7988" w:rsidRPr="00B10D99">
              <w:rPr>
                <w:lang w:val="fr-BE"/>
              </w:rPr>
              <w:t xml:space="preserve">la Région de Bruxelles-Capitale et </w:t>
            </w:r>
            <w:r w:rsidR="000C5189" w:rsidRPr="00B10D99">
              <w:rPr>
                <w:lang w:val="fr-BE"/>
              </w:rPr>
              <w:t xml:space="preserve">à </w:t>
            </w:r>
            <w:r w:rsidR="007D7988" w:rsidRPr="00B10D99">
              <w:rPr>
                <w:lang w:val="fr-BE"/>
              </w:rPr>
              <w:t>la Commission communautaire commune du 14 décembre 2017 sur la transparence des rémunérations et avantages des mandataires publics bruxellois</w:t>
            </w:r>
            <w:r w:rsidR="00060FFC" w:rsidRPr="00B10D99">
              <w:rPr>
                <w:lang w:val="fr-BE"/>
              </w:rPr>
              <w:t> ;</w:t>
            </w:r>
          </w:p>
          <w:p w:rsidR="00655070" w:rsidRPr="00B10D99" w:rsidRDefault="00655070" w:rsidP="00AC744B">
            <w:pPr>
              <w:pStyle w:val="Paragraphedeliste"/>
              <w:ind w:left="33"/>
              <w:rPr>
                <w:lang w:val="fr-BE"/>
              </w:rPr>
            </w:pPr>
          </w:p>
          <w:p w:rsidR="00655070" w:rsidRPr="00B10D99" w:rsidRDefault="00655070" w:rsidP="00AC744B">
            <w:pPr>
              <w:pStyle w:val="Paragraphedeliste"/>
              <w:ind w:left="33"/>
              <w:rPr>
                <w:lang w:val="fr-BE"/>
              </w:rPr>
            </w:pPr>
          </w:p>
          <w:p w:rsidR="00856C53" w:rsidRPr="00B10D99" w:rsidRDefault="00856C53" w:rsidP="00AC744B">
            <w:pPr>
              <w:pStyle w:val="Paragraphedeliste"/>
              <w:ind w:left="33"/>
              <w:rPr>
                <w:lang w:val="fr-BE"/>
              </w:rPr>
            </w:pPr>
          </w:p>
          <w:p w:rsidR="00DF5319" w:rsidRPr="00B10D99" w:rsidRDefault="007D7988" w:rsidP="00181816">
            <w:pPr>
              <w:pStyle w:val="Paragraphedeliste"/>
              <w:numPr>
                <w:ilvl w:val="0"/>
                <w:numId w:val="4"/>
              </w:numPr>
              <w:spacing w:before="0" w:after="0"/>
              <w:ind w:right="141"/>
              <w:rPr>
                <w:lang w:val="fr-BE"/>
              </w:rPr>
            </w:pPr>
            <w:r w:rsidRPr="00B10D99">
              <w:rPr>
                <w:lang w:val="fr-BE"/>
              </w:rPr>
              <w:t>représentant du Gouvernement et</w:t>
            </w:r>
            <w:r w:rsidR="002172FE" w:rsidRPr="00B10D99">
              <w:rPr>
                <w:lang w:val="fr-BE"/>
              </w:rPr>
              <w:t>/</w:t>
            </w:r>
            <w:r w:rsidRPr="00B10D99">
              <w:rPr>
                <w:lang w:val="fr-BE"/>
              </w:rPr>
              <w:t xml:space="preserve">ou du Collège réuni au sein du conseil d’administration de toute </w:t>
            </w:r>
            <w:r w:rsidR="00391CE0" w:rsidRPr="00B10D99">
              <w:rPr>
                <w:lang w:val="fr-BE"/>
              </w:rPr>
              <w:t>structure dotée de la personnalité juridique</w:t>
            </w:r>
            <w:r w:rsidRPr="00B10D99">
              <w:rPr>
                <w:lang w:val="fr-BE"/>
              </w:rPr>
              <w:t>.</w:t>
            </w:r>
          </w:p>
          <w:p w:rsidR="00391CE0" w:rsidRPr="00B10D99" w:rsidRDefault="00391CE0" w:rsidP="00AC744B">
            <w:pPr>
              <w:ind w:left="33"/>
              <w:jc w:val="both"/>
              <w:rPr>
                <w:rFonts w:asciiTheme="minorHAnsi" w:hAnsiTheme="minorHAnsi"/>
                <w:sz w:val="22"/>
                <w:szCs w:val="22"/>
              </w:rPr>
            </w:pPr>
          </w:p>
          <w:p w:rsidR="00290E18" w:rsidRPr="00B10D99" w:rsidRDefault="00290E18" w:rsidP="00AC744B">
            <w:pPr>
              <w:ind w:left="33"/>
              <w:jc w:val="both"/>
              <w:rPr>
                <w:rFonts w:asciiTheme="minorHAnsi" w:hAnsiTheme="minorHAnsi"/>
                <w:sz w:val="22"/>
                <w:szCs w:val="22"/>
              </w:rPr>
            </w:pPr>
          </w:p>
          <w:p w:rsidR="009352E7" w:rsidRPr="00B10D99" w:rsidRDefault="009352E7" w:rsidP="00AC744B">
            <w:pPr>
              <w:ind w:left="33"/>
              <w:jc w:val="both"/>
              <w:rPr>
                <w:rFonts w:asciiTheme="minorHAnsi" w:hAnsiTheme="minorHAnsi"/>
                <w:sz w:val="22"/>
                <w:szCs w:val="22"/>
              </w:rPr>
            </w:pPr>
          </w:p>
          <w:p w:rsidR="00FA1C7C" w:rsidRPr="00B10D99" w:rsidRDefault="008B1C7E" w:rsidP="009352E7">
            <w:pPr>
              <w:ind w:left="34"/>
              <w:jc w:val="both"/>
              <w:rPr>
                <w:rFonts w:asciiTheme="minorHAnsi" w:hAnsiTheme="minorHAnsi"/>
                <w:sz w:val="22"/>
                <w:szCs w:val="22"/>
              </w:rPr>
            </w:pPr>
            <w:r w:rsidRPr="00B10D99">
              <w:rPr>
                <w:rFonts w:asciiTheme="minorHAnsi" w:hAnsiTheme="minorHAnsi"/>
                <w:sz w:val="22"/>
                <w:szCs w:val="22"/>
              </w:rPr>
              <w:t>Parmi l</w:t>
            </w:r>
            <w:r w:rsidR="00FA1C7C" w:rsidRPr="00B10D99">
              <w:rPr>
                <w:rFonts w:asciiTheme="minorHAnsi" w:hAnsiTheme="minorHAnsi"/>
                <w:sz w:val="22"/>
                <w:szCs w:val="22"/>
              </w:rPr>
              <w:t xml:space="preserve">es membres </w:t>
            </w:r>
            <w:r w:rsidRPr="00B10D99">
              <w:rPr>
                <w:rFonts w:asciiTheme="minorHAnsi" w:hAnsiTheme="minorHAnsi"/>
                <w:sz w:val="22"/>
                <w:szCs w:val="22"/>
              </w:rPr>
              <w:t>désignés</w:t>
            </w:r>
            <w:r w:rsidR="00FA1C7C" w:rsidRPr="00B10D99">
              <w:rPr>
                <w:rFonts w:asciiTheme="minorHAnsi" w:hAnsiTheme="minorHAnsi"/>
                <w:sz w:val="22"/>
                <w:szCs w:val="22"/>
              </w:rPr>
              <w:t xml:space="preserve">, </w:t>
            </w:r>
            <w:r w:rsidRPr="00B10D99">
              <w:rPr>
                <w:rFonts w:asciiTheme="minorHAnsi" w:hAnsiTheme="minorHAnsi"/>
                <w:sz w:val="22"/>
                <w:szCs w:val="22"/>
              </w:rPr>
              <w:t xml:space="preserve">au moins un membre sera issu </w:t>
            </w:r>
            <w:r w:rsidR="00FA1C7C" w:rsidRPr="00B10D99">
              <w:rPr>
                <w:rFonts w:asciiTheme="minorHAnsi" w:hAnsiTheme="minorHAnsi"/>
                <w:sz w:val="22"/>
                <w:szCs w:val="22"/>
              </w:rPr>
              <w:t xml:space="preserve">de la majorité et un membre </w:t>
            </w:r>
            <w:r w:rsidR="00B472B7" w:rsidRPr="00B10D99">
              <w:rPr>
                <w:rFonts w:asciiTheme="minorHAnsi" w:hAnsiTheme="minorHAnsi"/>
                <w:sz w:val="22"/>
                <w:szCs w:val="22"/>
              </w:rPr>
              <w:t xml:space="preserve">sera </w:t>
            </w:r>
            <w:r w:rsidR="00FA1C7C" w:rsidRPr="00B10D99">
              <w:rPr>
                <w:rFonts w:asciiTheme="minorHAnsi" w:hAnsiTheme="minorHAnsi"/>
                <w:sz w:val="22"/>
                <w:szCs w:val="22"/>
              </w:rPr>
              <w:t>issu de l'opposition régionale.</w:t>
            </w:r>
          </w:p>
          <w:p w:rsidR="009352E7" w:rsidRPr="00B10D99" w:rsidRDefault="009352E7" w:rsidP="00AC744B">
            <w:pPr>
              <w:ind w:left="33"/>
              <w:jc w:val="both"/>
              <w:rPr>
                <w:rFonts w:asciiTheme="minorHAnsi" w:hAnsiTheme="minorHAnsi"/>
                <w:sz w:val="22"/>
                <w:szCs w:val="22"/>
              </w:rPr>
            </w:pPr>
          </w:p>
          <w:p w:rsidR="00452146" w:rsidRPr="00B10D99" w:rsidRDefault="00FA1C7C" w:rsidP="00181816">
            <w:pPr>
              <w:ind w:left="33"/>
              <w:jc w:val="both"/>
              <w:rPr>
                <w:rFonts w:asciiTheme="minorHAnsi" w:hAnsiTheme="minorHAnsi"/>
                <w:sz w:val="22"/>
                <w:szCs w:val="22"/>
              </w:rPr>
            </w:pPr>
            <w:r w:rsidRPr="00B10D99">
              <w:rPr>
                <w:rFonts w:asciiTheme="minorHAnsi" w:hAnsiTheme="minorHAnsi"/>
                <w:sz w:val="22"/>
                <w:szCs w:val="22"/>
              </w:rPr>
              <w:t>La qualité de membre de la Commission est incompatible avec</w:t>
            </w:r>
            <w:r w:rsidR="008724AE" w:rsidRPr="00B10D99">
              <w:rPr>
                <w:rFonts w:asciiTheme="minorHAnsi" w:hAnsiTheme="minorHAnsi"/>
                <w:sz w:val="22"/>
                <w:szCs w:val="22"/>
              </w:rPr>
              <w:t xml:space="preserve"> les mandats suivants</w:t>
            </w:r>
            <w:r w:rsidR="00612D2C" w:rsidRPr="00B10D99">
              <w:rPr>
                <w:rFonts w:asciiTheme="minorHAnsi" w:hAnsiTheme="minorHAnsi"/>
                <w:sz w:val="22"/>
                <w:szCs w:val="22"/>
              </w:rPr>
              <w:t> :</w:t>
            </w:r>
          </w:p>
          <w:p w:rsidR="00181816" w:rsidRPr="00B10D99" w:rsidRDefault="00181816" w:rsidP="00181816">
            <w:pPr>
              <w:ind w:left="33"/>
              <w:jc w:val="both"/>
              <w:rPr>
                <w:rFonts w:asciiTheme="minorHAnsi" w:hAnsiTheme="minorHAnsi"/>
                <w:sz w:val="22"/>
                <w:szCs w:val="22"/>
              </w:rPr>
            </w:pPr>
          </w:p>
          <w:p w:rsidR="00D16861" w:rsidRPr="00B10D99" w:rsidRDefault="001112DC" w:rsidP="00181816">
            <w:pPr>
              <w:pStyle w:val="Paragraphedeliste"/>
              <w:numPr>
                <w:ilvl w:val="0"/>
                <w:numId w:val="4"/>
              </w:numPr>
              <w:spacing w:before="0" w:after="0"/>
              <w:ind w:left="458" w:right="141"/>
              <w:rPr>
                <w:rStyle w:val="plist"/>
                <w:lang w:val="fr-BE"/>
              </w:rPr>
            </w:pPr>
            <w:r w:rsidRPr="00B10D99">
              <w:rPr>
                <w:rStyle w:val="plist"/>
                <w:lang w:val="fr-BE"/>
              </w:rPr>
              <w:lastRenderedPageBreak/>
              <w:t xml:space="preserve">membre du Parlement de la Région de Bruxelles-Capitale et </w:t>
            </w:r>
            <w:r w:rsidR="00C35265" w:rsidRPr="00B10D99">
              <w:rPr>
                <w:rStyle w:val="plist"/>
                <w:lang w:val="fr-BE"/>
              </w:rPr>
              <w:t xml:space="preserve">de </w:t>
            </w:r>
            <w:r w:rsidRPr="00B10D99">
              <w:rPr>
                <w:rStyle w:val="plist"/>
                <w:lang w:val="fr-BE"/>
              </w:rPr>
              <w:t>l'Assemblée réunie de la Commission communautaire commune;</w:t>
            </w:r>
          </w:p>
          <w:p w:rsidR="001E57BF" w:rsidRPr="00B10D99" w:rsidRDefault="001E57BF" w:rsidP="00AC744B">
            <w:pPr>
              <w:pStyle w:val="Paragraphedeliste"/>
              <w:ind w:left="33"/>
              <w:rPr>
                <w:rStyle w:val="plist"/>
                <w:lang w:val="fr-BE"/>
              </w:rPr>
            </w:pPr>
          </w:p>
          <w:p w:rsidR="00181816" w:rsidRPr="00B10D99" w:rsidRDefault="00181816" w:rsidP="00AC744B">
            <w:pPr>
              <w:pStyle w:val="Paragraphedeliste"/>
              <w:ind w:left="33"/>
              <w:rPr>
                <w:rStyle w:val="plist"/>
                <w:lang w:val="fr-BE"/>
              </w:rPr>
            </w:pPr>
          </w:p>
          <w:p w:rsidR="001112DC" w:rsidRPr="00B10D99" w:rsidRDefault="001112DC" w:rsidP="00181816">
            <w:pPr>
              <w:pStyle w:val="Paragraphedeliste"/>
              <w:numPr>
                <w:ilvl w:val="0"/>
                <w:numId w:val="4"/>
              </w:numPr>
              <w:spacing w:before="0" w:after="0"/>
              <w:ind w:left="458" w:right="141"/>
              <w:rPr>
                <w:rStyle w:val="plist"/>
                <w:lang w:val="fr-BE"/>
              </w:rPr>
            </w:pPr>
            <w:r w:rsidRPr="00B10D99">
              <w:rPr>
                <w:rStyle w:val="plist"/>
                <w:lang w:val="fr-BE"/>
              </w:rPr>
              <w:t xml:space="preserve">tout mandataire public visé </w:t>
            </w:r>
            <w:r w:rsidR="00D16861" w:rsidRPr="00B10D99">
              <w:rPr>
                <w:rStyle w:val="plist"/>
                <w:lang w:val="fr-BE"/>
              </w:rPr>
              <w:t xml:space="preserve">à l’article 2 de </w:t>
            </w:r>
            <w:r w:rsidRPr="00B10D99">
              <w:rPr>
                <w:rStyle w:val="plist"/>
                <w:lang w:val="fr-BE"/>
              </w:rPr>
              <w:t xml:space="preserve">l'ordonnance conjointe </w:t>
            </w:r>
            <w:r w:rsidR="00D16861" w:rsidRPr="00B10D99">
              <w:rPr>
                <w:rStyle w:val="plist"/>
                <w:lang w:val="fr-BE"/>
              </w:rPr>
              <w:t xml:space="preserve">à </w:t>
            </w:r>
            <w:r w:rsidRPr="00B10D99">
              <w:rPr>
                <w:rStyle w:val="plist"/>
                <w:lang w:val="fr-BE"/>
              </w:rPr>
              <w:t xml:space="preserve">la Région de Bruxelles-Capitale et </w:t>
            </w:r>
            <w:r w:rsidR="00D16861" w:rsidRPr="00B10D99">
              <w:rPr>
                <w:rStyle w:val="plist"/>
                <w:lang w:val="fr-BE"/>
              </w:rPr>
              <w:t xml:space="preserve">à </w:t>
            </w:r>
            <w:r w:rsidR="009F7783" w:rsidRPr="00B10D99">
              <w:rPr>
                <w:rStyle w:val="plist"/>
                <w:lang w:val="fr-BE"/>
              </w:rPr>
              <w:t xml:space="preserve">la </w:t>
            </w:r>
            <w:r w:rsidRPr="00B10D99">
              <w:rPr>
                <w:rStyle w:val="plist"/>
                <w:lang w:val="fr-BE"/>
              </w:rPr>
              <w:t>Commission communautaire commune du 14 décembre 2017 sur la transparence des rémunérations et avantages des mandataires publics bruxellois</w:t>
            </w:r>
            <w:r w:rsidR="00D16861" w:rsidRPr="00B10D99">
              <w:rPr>
                <w:rStyle w:val="plist"/>
                <w:lang w:val="fr-BE"/>
              </w:rPr>
              <w:t xml:space="preserve"> (cfr.</w:t>
            </w:r>
            <w:r w:rsidR="005C0E76" w:rsidRPr="00B10D99">
              <w:rPr>
                <w:rStyle w:val="plist"/>
                <w:lang w:val="fr-BE"/>
              </w:rPr>
              <w:t xml:space="preserve"> point</w:t>
            </w:r>
            <w:r w:rsidR="00D16861" w:rsidRPr="00B10D99">
              <w:rPr>
                <w:rStyle w:val="plist"/>
                <w:lang w:val="fr-BE"/>
              </w:rPr>
              <w:t xml:space="preserve"> 3°</w:t>
            </w:r>
            <w:r w:rsidR="00C35265" w:rsidRPr="00B10D99">
              <w:rPr>
                <w:rStyle w:val="plist"/>
                <w:lang w:val="fr-BE"/>
              </w:rPr>
              <w:t>, premier tiret</w:t>
            </w:r>
            <w:r w:rsidR="00D16861" w:rsidRPr="00B10D99">
              <w:rPr>
                <w:rStyle w:val="plist"/>
                <w:lang w:val="fr-BE"/>
              </w:rPr>
              <w:t xml:space="preserve"> ci-dessus)</w:t>
            </w:r>
            <w:r w:rsidRPr="00B10D99">
              <w:rPr>
                <w:rStyle w:val="plist"/>
                <w:lang w:val="fr-BE"/>
              </w:rPr>
              <w:t> ;</w:t>
            </w:r>
          </w:p>
          <w:p w:rsidR="00457E3F" w:rsidRPr="00B10D99" w:rsidRDefault="00457E3F" w:rsidP="00181816">
            <w:pPr>
              <w:pStyle w:val="Paragraphedeliste"/>
              <w:spacing w:before="0" w:after="0"/>
              <w:ind w:left="33"/>
              <w:rPr>
                <w:lang w:val="fr-BE"/>
              </w:rPr>
            </w:pPr>
          </w:p>
          <w:p w:rsidR="00181816" w:rsidRDefault="00181816" w:rsidP="00181816">
            <w:pPr>
              <w:pStyle w:val="Paragraphedeliste"/>
              <w:spacing w:before="0" w:after="0"/>
              <w:ind w:left="33"/>
              <w:rPr>
                <w:lang w:val="fr-BE"/>
              </w:rPr>
            </w:pPr>
          </w:p>
          <w:p w:rsidR="00406599" w:rsidRPr="00B10D99" w:rsidRDefault="00406599" w:rsidP="00181816">
            <w:pPr>
              <w:pStyle w:val="Paragraphedeliste"/>
              <w:spacing w:before="0" w:after="0"/>
              <w:ind w:left="33"/>
              <w:rPr>
                <w:lang w:val="fr-BE"/>
              </w:rPr>
            </w:pPr>
          </w:p>
          <w:p w:rsidR="00452146" w:rsidRPr="00B10D99" w:rsidRDefault="00FA1C7C" w:rsidP="00181816">
            <w:pPr>
              <w:pStyle w:val="Paragraphedeliste"/>
              <w:numPr>
                <w:ilvl w:val="0"/>
                <w:numId w:val="4"/>
              </w:numPr>
              <w:spacing w:before="0" w:after="0"/>
              <w:ind w:left="458" w:right="142"/>
              <w:rPr>
                <w:rStyle w:val="plist"/>
                <w:lang w:val="fr-BE"/>
              </w:rPr>
            </w:pPr>
            <w:r w:rsidRPr="00B10D99">
              <w:rPr>
                <w:rStyle w:val="plist"/>
                <w:lang w:val="fr-BE"/>
              </w:rPr>
              <w:t>membre d'un gouvernement de Communauté ou de Région, du Collège de la Commission communautaire française, du Collège réuni de la Commission communautaire commune</w:t>
            </w:r>
            <w:r w:rsidR="001F76FB" w:rsidRPr="00B10D99">
              <w:rPr>
                <w:rStyle w:val="plist"/>
                <w:lang w:val="fr-BE"/>
              </w:rPr>
              <w:t xml:space="preserve"> ou </w:t>
            </w:r>
            <w:r w:rsidRPr="00B10D99">
              <w:rPr>
                <w:rStyle w:val="plist"/>
                <w:lang w:val="fr-BE"/>
              </w:rPr>
              <w:t>d</w:t>
            </w:r>
            <w:r w:rsidR="001F76FB" w:rsidRPr="00B10D99">
              <w:rPr>
                <w:rStyle w:val="plist"/>
                <w:lang w:val="fr-BE"/>
              </w:rPr>
              <w:t xml:space="preserve">u </w:t>
            </w:r>
            <w:r w:rsidRPr="00B10D99">
              <w:rPr>
                <w:rStyle w:val="plist"/>
                <w:lang w:val="fr-BE"/>
              </w:rPr>
              <w:t>Collège de la Com</w:t>
            </w:r>
            <w:r w:rsidR="00C30AC8" w:rsidRPr="00B10D99">
              <w:rPr>
                <w:rStyle w:val="plist"/>
                <w:lang w:val="fr-BE"/>
              </w:rPr>
              <w:t>mission communautaire flamande ;</w:t>
            </w:r>
          </w:p>
          <w:p w:rsidR="001E57BF" w:rsidRPr="00B10D99" w:rsidRDefault="001E57BF" w:rsidP="00181816">
            <w:pPr>
              <w:ind w:right="142"/>
              <w:rPr>
                <w:rStyle w:val="plist"/>
              </w:rPr>
            </w:pPr>
          </w:p>
          <w:p w:rsidR="00181816" w:rsidRDefault="00181816" w:rsidP="00181816">
            <w:pPr>
              <w:ind w:right="142"/>
              <w:rPr>
                <w:rStyle w:val="plist"/>
              </w:rPr>
            </w:pPr>
          </w:p>
          <w:p w:rsidR="00406599" w:rsidRPr="00B10D99" w:rsidRDefault="00406599" w:rsidP="00181816">
            <w:pPr>
              <w:ind w:right="142"/>
              <w:rPr>
                <w:rStyle w:val="plist"/>
              </w:rPr>
            </w:pPr>
            <w:bookmarkStart w:id="0" w:name="_GoBack"/>
            <w:bookmarkEnd w:id="0"/>
          </w:p>
          <w:p w:rsidR="00452146" w:rsidRPr="00B10D99" w:rsidRDefault="00FA1C7C" w:rsidP="00181816">
            <w:pPr>
              <w:pStyle w:val="Paragraphedeliste"/>
              <w:numPr>
                <w:ilvl w:val="0"/>
                <w:numId w:val="4"/>
              </w:numPr>
              <w:spacing w:before="0" w:after="0"/>
              <w:ind w:left="458" w:right="142"/>
              <w:rPr>
                <w:rStyle w:val="plist"/>
                <w:lang w:val="fr-BE"/>
              </w:rPr>
            </w:pPr>
            <w:r w:rsidRPr="00B10D99">
              <w:rPr>
                <w:rStyle w:val="plist"/>
                <w:lang w:val="fr-BE"/>
              </w:rPr>
              <w:t>membre de la Chambre</w:t>
            </w:r>
            <w:r w:rsidR="00E874F3" w:rsidRPr="00B10D99">
              <w:rPr>
                <w:rStyle w:val="plist"/>
                <w:lang w:val="fr-BE"/>
              </w:rPr>
              <w:t xml:space="preserve"> ou du Sénat;</w:t>
            </w:r>
          </w:p>
          <w:p w:rsidR="00E874F3" w:rsidRPr="00B10D99" w:rsidRDefault="00E874F3" w:rsidP="00AC744B">
            <w:pPr>
              <w:pStyle w:val="Paragraphedeliste"/>
              <w:ind w:left="33"/>
              <w:rPr>
                <w:lang w:val="fr-BE"/>
              </w:rPr>
            </w:pPr>
          </w:p>
          <w:p w:rsidR="001E57BF" w:rsidRPr="00B10D99" w:rsidRDefault="001E57BF" w:rsidP="00181816">
            <w:pPr>
              <w:pStyle w:val="Paragraphedeliste"/>
              <w:numPr>
                <w:ilvl w:val="0"/>
                <w:numId w:val="4"/>
              </w:numPr>
              <w:spacing w:before="0" w:after="0"/>
              <w:ind w:left="458" w:right="141"/>
              <w:rPr>
                <w:rStyle w:val="plist"/>
                <w:lang w:val="fr-BE"/>
              </w:rPr>
            </w:pPr>
            <w:r w:rsidRPr="00B10D99">
              <w:rPr>
                <w:rStyle w:val="plist"/>
                <w:lang w:val="fr-BE"/>
              </w:rPr>
              <w:t xml:space="preserve">membre d’un </w:t>
            </w:r>
            <w:r w:rsidR="00FA1C7C" w:rsidRPr="00B10D99">
              <w:rPr>
                <w:rStyle w:val="plist"/>
                <w:lang w:val="fr-BE"/>
              </w:rPr>
              <w:t>Parle</w:t>
            </w:r>
            <w:r w:rsidRPr="00B10D99">
              <w:rPr>
                <w:rStyle w:val="plist"/>
                <w:lang w:val="fr-BE"/>
              </w:rPr>
              <w:t>ment de Communauté ou de Région ;</w:t>
            </w:r>
          </w:p>
          <w:p w:rsidR="001E57BF" w:rsidRPr="00B10D99" w:rsidRDefault="001E57BF" w:rsidP="00AC744B">
            <w:pPr>
              <w:pStyle w:val="Paragraphedeliste"/>
              <w:ind w:left="33"/>
              <w:rPr>
                <w:lang w:val="fr-BE"/>
              </w:rPr>
            </w:pPr>
          </w:p>
          <w:p w:rsidR="00FA1C7C" w:rsidRPr="00B10D99" w:rsidRDefault="00FA1C7C" w:rsidP="00181816">
            <w:pPr>
              <w:pStyle w:val="Paragraphedeliste"/>
              <w:numPr>
                <w:ilvl w:val="0"/>
                <w:numId w:val="4"/>
              </w:numPr>
              <w:spacing w:before="0" w:after="0"/>
              <w:ind w:left="458" w:right="141"/>
              <w:rPr>
                <w:rStyle w:val="plist"/>
              </w:rPr>
            </w:pPr>
            <w:r w:rsidRPr="00B10D99">
              <w:rPr>
                <w:rStyle w:val="plist"/>
              </w:rPr>
              <w:t>tout mandat public local.</w:t>
            </w:r>
          </w:p>
          <w:p w:rsidR="00411986" w:rsidRPr="00B10D99" w:rsidRDefault="00411986" w:rsidP="00AC744B">
            <w:pPr>
              <w:ind w:left="33"/>
              <w:jc w:val="both"/>
              <w:rPr>
                <w:rFonts w:asciiTheme="minorHAnsi" w:eastAsia="Times New Roman" w:hAnsiTheme="minorHAnsi"/>
                <w:sz w:val="22"/>
                <w:szCs w:val="22"/>
                <w:lang w:eastAsia="fr-FR"/>
              </w:rPr>
            </w:pPr>
          </w:p>
          <w:p w:rsidR="002548B5" w:rsidRPr="00B10D99" w:rsidRDefault="002548B5"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 xml:space="preserve">Les candidatures doivent être introduites au plus tard le </w:t>
            </w:r>
            <w:r w:rsidR="001613C9">
              <w:rPr>
                <w:rFonts w:asciiTheme="minorHAnsi" w:eastAsia="Times New Roman" w:hAnsiTheme="minorHAnsi"/>
                <w:sz w:val="22"/>
                <w:szCs w:val="22"/>
                <w:lang w:eastAsia="fr-FR"/>
              </w:rPr>
              <w:t>lund</w:t>
            </w:r>
            <w:r w:rsidRPr="00B10D99">
              <w:rPr>
                <w:rFonts w:asciiTheme="minorHAnsi" w:eastAsia="Times New Roman" w:hAnsiTheme="minorHAnsi"/>
                <w:sz w:val="22"/>
                <w:szCs w:val="22"/>
                <w:lang w:eastAsia="fr-FR"/>
              </w:rPr>
              <w:t xml:space="preserve">i </w:t>
            </w:r>
            <w:r w:rsidR="009F6243">
              <w:rPr>
                <w:rFonts w:asciiTheme="minorHAnsi" w:eastAsia="Times New Roman" w:hAnsiTheme="minorHAnsi"/>
                <w:sz w:val="22"/>
                <w:szCs w:val="22"/>
                <w:lang w:eastAsia="fr-FR"/>
              </w:rPr>
              <w:t>22</w:t>
            </w:r>
            <w:r w:rsidR="005002F0">
              <w:rPr>
                <w:rFonts w:asciiTheme="minorHAnsi" w:eastAsia="Times New Roman" w:hAnsiTheme="minorHAnsi"/>
                <w:sz w:val="22"/>
                <w:szCs w:val="22"/>
                <w:lang w:eastAsia="fr-FR"/>
              </w:rPr>
              <w:t xml:space="preserve"> </w:t>
            </w:r>
            <w:r w:rsidR="009F6243">
              <w:rPr>
                <w:rFonts w:asciiTheme="minorHAnsi" w:eastAsia="Times New Roman" w:hAnsiTheme="minorHAnsi"/>
                <w:sz w:val="22"/>
                <w:szCs w:val="22"/>
                <w:lang w:eastAsia="fr-FR"/>
              </w:rPr>
              <w:t>février</w:t>
            </w:r>
            <w:r w:rsidRPr="00B10D99">
              <w:rPr>
                <w:rFonts w:asciiTheme="minorHAnsi" w:eastAsia="Times New Roman" w:hAnsiTheme="minorHAnsi"/>
                <w:sz w:val="22"/>
                <w:szCs w:val="22"/>
                <w:lang w:eastAsia="fr-FR"/>
              </w:rPr>
              <w:t xml:space="preserve"> 20</w:t>
            </w:r>
            <w:r w:rsidR="008D1427" w:rsidRPr="00B10D99">
              <w:rPr>
                <w:rFonts w:asciiTheme="minorHAnsi" w:eastAsia="Times New Roman" w:hAnsiTheme="minorHAnsi"/>
                <w:sz w:val="22"/>
                <w:szCs w:val="22"/>
                <w:lang w:eastAsia="fr-FR"/>
              </w:rPr>
              <w:t>2</w:t>
            </w:r>
            <w:r w:rsidR="009F6243">
              <w:rPr>
                <w:rFonts w:asciiTheme="minorHAnsi" w:eastAsia="Times New Roman" w:hAnsiTheme="minorHAnsi"/>
                <w:sz w:val="22"/>
                <w:szCs w:val="22"/>
                <w:lang w:eastAsia="fr-FR"/>
              </w:rPr>
              <w:t>1</w:t>
            </w:r>
            <w:r w:rsidRPr="00B10D99">
              <w:rPr>
                <w:rFonts w:asciiTheme="minorHAnsi" w:eastAsia="Times New Roman" w:hAnsiTheme="minorHAnsi"/>
                <w:sz w:val="22"/>
                <w:szCs w:val="22"/>
                <w:lang w:eastAsia="fr-FR"/>
              </w:rPr>
              <w:t>, par pli recommandé à la poste adressé au :</w:t>
            </w:r>
          </w:p>
          <w:p w:rsidR="002548B5" w:rsidRPr="00B10D99" w:rsidRDefault="002548B5" w:rsidP="00AC744B">
            <w:pPr>
              <w:ind w:left="33"/>
              <w:jc w:val="both"/>
              <w:rPr>
                <w:rFonts w:asciiTheme="minorHAnsi" w:eastAsia="Times New Roman" w:hAnsiTheme="minorHAnsi"/>
                <w:sz w:val="22"/>
                <w:szCs w:val="22"/>
                <w:lang w:eastAsia="fr-FR"/>
              </w:rPr>
            </w:pPr>
          </w:p>
          <w:p w:rsidR="000600AA" w:rsidRPr="00B10D99" w:rsidRDefault="000600AA"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Parlement de la Région de Bruxelles-Capitale</w:t>
            </w:r>
          </w:p>
          <w:p w:rsidR="000600AA" w:rsidRPr="00B10D99" w:rsidRDefault="000600AA"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 xml:space="preserve">M. </w:t>
            </w:r>
            <w:r w:rsidR="00D41DB9" w:rsidRPr="00B10D99">
              <w:rPr>
                <w:rFonts w:asciiTheme="minorHAnsi" w:eastAsia="Times New Roman" w:hAnsiTheme="minorHAnsi"/>
                <w:sz w:val="22"/>
                <w:szCs w:val="22"/>
                <w:lang w:eastAsia="fr-FR"/>
              </w:rPr>
              <w:t>Rachid Madrane</w:t>
            </w:r>
          </w:p>
          <w:p w:rsidR="000600AA" w:rsidRPr="00B10D99" w:rsidRDefault="000600AA"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Président</w:t>
            </w:r>
          </w:p>
          <w:p w:rsidR="000600AA" w:rsidRPr="00B10D99" w:rsidRDefault="000600AA"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1005 Bruxelles</w:t>
            </w:r>
          </w:p>
          <w:p w:rsidR="00046786" w:rsidRPr="00B10D99" w:rsidRDefault="00046786" w:rsidP="00AC744B">
            <w:pPr>
              <w:pStyle w:val="Contenudetableau"/>
              <w:ind w:left="33" w:right="113"/>
              <w:jc w:val="both"/>
              <w:rPr>
                <w:rFonts w:asciiTheme="minorHAnsi" w:hAnsiTheme="minorHAnsi"/>
                <w:sz w:val="22"/>
                <w:szCs w:val="22"/>
              </w:rPr>
            </w:pPr>
          </w:p>
          <w:p w:rsidR="00046786" w:rsidRPr="00B10D99" w:rsidRDefault="00046786" w:rsidP="00AC744B">
            <w:pPr>
              <w:pStyle w:val="Contenudetableau"/>
              <w:ind w:left="33" w:right="113"/>
              <w:jc w:val="both"/>
              <w:rPr>
                <w:rFonts w:asciiTheme="minorHAnsi" w:hAnsiTheme="minorHAnsi"/>
                <w:sz w:val="22"/>
                <w:szCs w:val="22"/>
              </w:rPr>
            </w:pPr>
            <w:r w:rsidRPr="00B10D99">
              <w:rPr>
                <w:rFonts w:asciiTheme="minorHAnsi" w:hAnsiTheme="minorHAnsi"/>
                <w:sz w:val="22"/>
                <w:szCs w:val="22"/>
              </w:rPr>
              <w:t xml:space="preserve">ou </w:t>
            </w:r>
            <w:r w:rsidR="006F3B3C" w:rsidRPr="00B10D99">
              <w:rPr>
                <w:rFonts w:asciiTheme="minorHAnsi" w:hAnsiTheme="minorHAnsi"/>
                <w:sz w:val="22"/>
                <w:szCs w:val="22"/>
              </w:rPr>
              <w:t xml:space="preserve">être </w:t>
            </w:r>
            <w:r w:rsidRPr="00B10D99">
              <w:rPr>
                <w:rFonts w:asciiTheme="minorHAnsi" w:hAnsiTheme="minorHAnsi"/>
                <w:sz w:val="22"/>
                <w:szCs w:val="22"/>
              </w:rPr>
              <w:t>dépos</w:t>
            </w:r>
            <w:r w:rsidR="006F3B3C" w:rsidRPr="00B10D99">
              <w:rPr>
                <w:rFonts w:asciiTheme="minorHAnsi" w:hAnsiTheme="minorHAnsi"/>
                <w:sz w:val="22"/>
                <w:szCs w:val="22"/>
              </w:rPr>
              <w:t>ées</w:t>
            </w:r>
            <w:r w:rsidRPr="00B10D99">
              <w:rPr>
                <w:rFonts w:asciiTheme="minorHAnsi" w:hAnsiTheme="minorHAnsi"/>
                <w:sz w:val="22"/>
                <w:szCs w:val="22"/>
              </w:rPr>
              <w:t xml:space="preserve"> pendant les heures de bureau au greffe du Parlement de la Région de Bruxelles-Capitale (rue du Chêne 22, 1000 Bruxelles) contre accusé de réception.</w:t>
            </w:r>
          </w:p>
          <w:p w:rsidR="000600AA" w:rsidRPr="00B10D99" w:rsidRDefault="000600AA" w:rsidP="00AC744B">
            <w:pPr>
              <w:ind w:left="33"/>
              <w:jc w:val="both"/>
              <w:rPr>
                <w:rFonts w:asciiTheme="minorHAnsi" w:eastAsia="Times New Roman" w:hAnsiTheme="minorHAnsi"/>
                <w:sz w:val="22"/>
                <w:szCs w:val="22"/>
                <w:lang w:eastAsia="fr-FR"/>
              </w:rPr>
            </w:pPr>
          </w:p>
          <w:p w:rsidR="00FA1C7C" w:rsidRPr="00B10D99" w:rsidRDefault="00FA1C7C" w:rsidP="009352E7">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Les candidatures doivent être accompagnées des documents suivants :</w:t>
            </w:r>
          </w:p>
          <w:p w:rsidR="009352E7" w:rsidRPr="00B10D99" w:rsidRDefault="009352E7" w:rsidP="009352E7">
            <w:pPr>
              <w:ind w:left="33"/>
              <w:jc w:val="both"/>
              <w:rPr>
                <w:rFonts w:asciiTheme="minorHAnsi" w:eastAsia="Times New Roman" w:hAnsiTheme="minorHAnsi"/>
                <w:sz w:val="22"/>
                <w:szCs w:val="22"/>
                <w:lang w:eastAsia="fr-FR"/>
              </w:rPr>
            </w:pPr>
          </w:p>
          <w:p w:rsidR="00FA1C7C" w:rsidRPr="00B10D99" w:rsidRDefault="00FA1C7C" w:rsidP="009352E7">
            <w:pPr>
              <w:pStyle w:val="Paragraphedeliste"/>
              <w:numPr>
                <w:ilvl w:val="0"/>
                <w:numId w:val="4"/>
              </w:numPr>
              <w:spacing w:before="0" w:after="0"/>
              <w:ind w:left="458" w:right="141"/>
              <w:rPr>
                <w:rFonts w:eastAsia="Times New Roman"/>
                <w:lang w:eastAsia="fr-FR"/>
              </w:rPr>
            </w:pPr>
            <w:r w:rsidRPr="00B10D99">
              <w:rPr>
                <w:rFonts w:eastAsia="Times New Roman"/>
                <w:lang w:eastAsia="fr-FR"/>
              </w:rPr>
              <w:t>un curriculum vitae;</w:t>
            </w:r>
          </w:p>
          <w:p w:rsidR="009352E7" w:rsidRPr="00B10D99" w:rsidRDefault="009352E7" w:rsidP="009352E7">
            <w:pPr>
              <w:pStyle w:val="Paragraphedeliste"/>
              <w:spacing w:before="0" w:after="0"/>
              <w:ind w:left="458" w:right="141"/>
              <w:rPr>
                <w:rFonts w:eastAsia="Times New Roman"/>
                <w:lang w:eastAsia="fr-FR"/>
              </w:rPr>
            </w:pPr>
          </w:p>
          <w:p w:rsidR="00FA1C7C" w:rsidRPr="00B10D99" w:rsidRDefault="00FA1C7C" w:rsidP="00D41DB9">
            <w:pPr>
              <w:pStyle w:val="Contenudetableau"/>
              <w:numPr>
                <w:ilvl w:val="0"/>
                <w:numId w:val="4"/>
              </w:numPr>
              <w:ind w:left="458" w:right="141"/>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 xml:space="preserve">une attestation prouvant qu'il est satisfait à l'une des conditions de nomination </w:t>
            </w:r>
            <w:r w:rsidR="00C35265" w:rsidRPr="00B10D99">
              <w:rPr>
                <w:rFonts w:asciiTheme="minorHAnsi" w:eastAsia="Times New Roman" w:hAnsiTheme="minorHAnsi"/>
                <w:sz w:val="22"/>
                <w:szCs w:val="22"/>
                <w:lang w:eastAsia="fr-FR"/>
              </w:rPr>
              <w:t>visées aux</w:t>
            </w:r>
            <w:r w:rsidRPr="00B10D99">
              <w:rPr>
                <w:rFonts w:asciiTheme="minorHAnsi" w:eastAsia="Times New Roman" w:hAnsiTheme="minorHAnsi"/>
                <w:sz w:val="22"/>
                <w:szCs w:val="22"/>
                <w:lang w:eastAsia="fr-FR"/>
              </w:rPr>
              <w:t xml:space="preserve"> </w:t>
            </w:r>
            <w:r w:rsidR="00C35265" w:rsidRPr="00B10D99">
              <w:rPr>
                <w:rFonts w:asciiTheme="minorHAnsi" w:eastAsia="Times New Roman" w:hAnsiTheme="minorHAnsi"/>
                <w:sz w:val="22"/>
                <w:szCs w:val="22"/>
                <w:lang w:eastAsia="fr-FR"/>
              </w:rPr>
              <w:t>points</w:t>
            </w:r>
            <w:r w:rsidR="006A5EE6">
              <w:rPr>
                <w:rFonts w:asciiTheme="minorHAnsi" w:eastAsia="Times New Roman" w:hAnsiTheme="minorHAnsi"/>
                <w:sz w:val="22"/>
                <w:szCs w:val="22"/>
                <w:lang w:eastAsia="fr-FR"/>
              </w:rPr>
              <w:t xml:space="preserve"> </w:t>
            </w:r>
            <w:r w:rsidRPr="00B10D99">
              <w:rPr>
                <w:rFonts w:asciiTheme="minorHAnsi" w:eastAsia="Times New Roman" w:hAnsiTheme="minorHAnsi"/>
                <w:sz w:val="22"/>
                <w:szCs w:val="22"/>
                <w:lang w:eastAsia="fr-FR"/>
              </w:rPr>
              <w:t>2° ou 3° de l’article 8</w:t>
            </w:r>
            <w:r w:rsidR="009D288B">
              <w:rPr>
                <w:rFonts w:asciiTheme="minorHAnsi" w:eastAsia="Times New Roman" w:hAnsiTheme="minorHAnsi"/>
                <w:sz w:val="22"/>
                <w:szCs w:val="22"/>
                <w:lang w:eastAsia="fr-FR"/>
              </w:rPr>
              <w:t>, § 1</w:t>
            </w:r>
            <w:r w:rsidR="009D288B" w:rsidRPr="009D288B">
              <w:rPr>
                <w:rFonts w:asciiTheme="minorHAnsi" w:eastAsia="Times New Roman" w:hAnsiTheme="minorHAnsi"/>
                <w:sz w:val="22"/>
                <w:szCs w:val="22"/>
                <w:vertAlign w:val="superscript"/>
                <w:lang w:eastAsia="fr-FR"/>
              </w:rPr>
              <w:t>er</w:t>
            </w:r>
            <w:r w:rsidR="009D288B">
              <w:rPr>
                <w:rFonts w:asciiTheme="minorHAnsi" w:eastAsia="Times New Roman" w:hAnsiTheme="minorHAnsi"/>
                <w:sz w:val="22"/>
                <w:szCs w:val="22"/>
                <w:lang w:eastAsia="fr-FR"/>
              </w:rPr>
              <w:t>,</w:t>
            </w:r>
            <w:r w:rsidRPr="00B10D99">
              <w:rPr>
                <w:rFonts w:asciiTheme="minorHAnsi" w:eastAsia="Times New Roman" w:hAnsiTheme="minorHAnsi"/>
                <w:sz w:val="22"/>
                <w:szCs w:val="22"/>
                <w:lang w:eastAsia="fr-FR"/>
              </w:rPr>
              <w:t xml:space="preserve"> de l</w:t>
            </w:r>
            <w:r w:rsidR="00C35265" w:rsidRPr="00B10D99">
              <w:rPr>
                <w:rFonts w:asciiTheme="minorHAnsi" w:eastAsia="Times New Roman" w:hAnsiTheme="minorHAnsi"/>
                <w:sz w:val="22"/>
                <w:szCs w:val="22"/>
                <w:lang w:eastAsia="fr-FR"/>
              </w:rPr>
              <w:t xml:space="preserve">’ordonnance conjointe du 14 décembre 2017 portant création d’une </w:t>
            </w:r>
            <w:r w:rsidR="00D87080" w:rsidRPr="00B10D99">
              <w:rPr>
                <w:rFonts w:asciiTheme="minorHAnsi" w:eastAsia="Times New Roman" w:hAnsiTheme="minorHAnsi"/>
                <w:sz w:val="22"/>
                <w:szCs w:val="22"/>
                <w:lang w:eastAsia="fr-FR"/>
              </w:rPr>
              <w:t>C</w:t>
            </w:r>
            <w:r w:rsidR="00C35265" w:rsidRPr="00B10D99">
              <w:rPr>
                <w:rFonts w:asciiTheme="minorHAnsi" w:eastAsia="Times New Roman" w:hAnsiTheme="minorHAnsi"/>
                <w:sz w:val="22"/>
                <w:szCs w:val="22"/>
                <w:lang w:eastAsia="fr-FR"/>
              </w:rPr>
              <w:t>ommission bruxelloise de déontologie.</w:t>
            </w:r>
          </w:p>
          <w:p w:rsidR="009352E7" w:rsidRPr="00B10D99" w:rsidRDefault="009352E7" w:rsidP="009352E7">
            <w:pPr>
              <w:pStyle w:val="Contenudetableau"/>
              <w:ind w:right="141"/>
              <w:jc w:val="both"/>
              <w:rPr>
                <w:rFonts w:asciiTheme="minorHAnsi" w:eastAsia="Times New Roman" w:hAnsiTheme="minorHAnsi"/>
                <w:sz w:val="22"/>
                <w:szCs w:val="22"/>
                <w:lang w:eastAsia="fr-FR"/>
              </w:rPr>
            </w:pPr>
          </w:p>
          <w:p w:rsidR="00FA1C7C" w:rsidRPr="00B10D99" w:rsidRDefault="00FA1C7C" w:rsidP="00AC744B">
            <w:pPr>
              <w:ind w:left="33"/>
              <w:jc w:val="both"/>
              <w:rPr>
                <w:rFonts w:asciiTheme="minorHAnsi" w:eastAsia="Times New Roman" w:hAnsiTheme="minorHAnsi"/>
                <w:sz w:val="22"/>
                <w:szCs w:val="22"/>
                <w:lang w:eastAsia="fr-FR"/>
              </w:rPr>
            </w:pPr>
            <w:r w:rsidRPr="00B10D99">
              <w:rPr>
                <w:rFonts w:asciiTheme="minorHAnsi" w:eastAsia="Times New Roman" w:hAnsiTheme="minorHAnsi"/>
                <w:sz w:val="22"/>
                <w:szCs w:val="22"/>
                <w:lang w:eastAsia="fr-FR"/>
              </w:rPr>
              <w:t>De plus amples informations peuvent être obtenues auprès du Secrétariat général du Parlement de la Région de Bruxelles-Capitale, tél.: 02</w:t>
            </w:r>
            <w:r w:rsidR="009F6243">
              <w:rPr>
                <w:rFonts w:asciiTheme="minorHAnsi" w:eastAsia="Times New Roman" w:hAnsiTheme="minorHAnsi"/>
                <w:sz w:val="22"/>
                <w:szCs w:val="22"/>
                <w:lang w:eastAsia="fr-FR"/>
              </w:rPr>
              <w:t xml:space="preserve"> </w:t>
            </w:r>
            <w:r w:rsidRPr="00B10D99">
              <w:rPr>
                <w:rFonts w:asciiTheme="minorHAnsi" w:eastAsia="Times New Roman" w:hAnsiTheme="minorHAnsi"/>
                <w:sz w:val="22"/>
                <w:szCs w:val="22"/>
                <w:lang w:eastAsia="fr-FR"/>
              </w:rPr>
              <w:t>549</w:t>
            </w:r>
            <w:r w:rsidR="009F6243">
              <w:rPr>
                <w:rFonts w:asciiTheme="minorHAnsi" w:eastAsia="Times New Roman" w:hAnsiTheme="minorHAnsi"/>
                <w:sz w:val="22"/>
                <w:szCs w:val="22"/>
                <w:lang w:eastAsia="fr-FR"/>
              </w:rPr>
              <w:t xml:space="preserve"> </w:t>
            </w:r>
            <w:r w:rsidRPr="00B10D99">
              <w:rPr>
                <w:rFonts w:asciiTheme="minorHAnsi" w:eastAsia="Times New Roman" w:hAnsiTheme="minorHAnsi"/>
                <w:sz w:val="22"/>
                <w:szCs w:val="22"/>
                <w:lang w:eastAsia="fr-FR"/>
              </w:rPr>
              <w:t>6</w:t>
            </w:r>
            <w:r w:rsidR="00251BF9" w:rsidRPr="00B10D99">
              <w:rPr>
                <w:rFonts w:asciiTheme="minorHAnsi" w:eastAsia="Times New Roman" w:hAnsiTheme="minorHAnsi"/>
                <w:sz w:val="22"/>
                <w:szCs w:val="22"/>
                <w:lang w:eastAsia="fr-FR"/>
              </w:rPr>
              <w:t>2</w:t>
            </w:r>
            <w:r w:rsidR="009F6243">
              <w:rPr>
                <w:rFonts w:asciiTheme="minorHAnsi" w:eastAsia="Times New Roman" w:hAnsiTheme="minorHAnsi"/>
                <w:sz w:val="22"/>
                <w:szCs w:val="22"/>
                <w:lang w:eastAsia="fr-FR"/>
              </w:rPr>
              <w:t xml:space="preserve"> </w:t>
            </w:r>
            <w:r w:rsidR="00251BF9" w:rsidRPr="00B10D99">
              <w:rPr>
                <w:rFonts w:asciiTheme="minorHAnsi" w:eastAsia="Times New Roman" w:hAnsiTheme="minorHAnsi"/>
                <w:sz w:val="22"/>
                <w:szCs w:val="22"/>
                <w:lang w:eastAsia="fr-FR"/>
              </w:rPr>
              <w:t>89</w:t>
            </w:r>
            <w:r w:rsidRPr="00B10D99">
              <w:rPr>
                <w:rFonts w:asciiTheme="minorHAnsi" w:eastAsia="Times New Roman" w:hAnsiTheme="minorHAnsi"/>
                <w:sz w:val="22"/>
                <w:szCs w:val="22"/>
                <w:lang w:eastAsia="fr-FR"/>
              </w:rPr>
              <w:t xml:space="preserve">, </w:t>
            </w:r>
            <w:r w:rsidR="00563DE1" w:rsidRPr="00B10D99">
              <w:rPr>
                <w:rFonts w:asciiTheme="minorHAnsi" w:eastAsia="Times New Roman" w:hAnsiTheme="minorHAnsi"/>
                <w:sz w:val="22"/>
                <w:szCs w:val="22"/>
                <w:lang w:eastAsia="fr-FR"/>
              </w:rPr>
              <w:t>courriel</w:t>
            </w:r>
            <w:r w:rsidRPr="00B10D99">
              <w:rPr>
                <w:rFonts w:asciiTheme="minorHAnsi" w:eastAsia="Times New Roman" w:hAnsiTheme="minorHAnsi"/>
                <w:sz w:val="22"/>
                <w:szCs w:val="22"/>
                <w:lang w:eastAsia="fr-FR"/>
              </w:rPr>
              <w:t xml:space="preserve"> : </w:t>
            </w:r>
            <w:hyperlink r:id="rId9" w:history="1">
              <w:r w:rsidR="00251BF9" w:rsidRPr="00B10D99">
                <w:rPr>
                  <w:rStyle w:val="Lienhypertexte"/>
                  <w:rFonts w:asciiTheme="minorHAnsi" w:eastAsia="Times New Roman" w:hAnsiTheme="minorHAnsi"/>
                  <w:color w:val="auto"/>
                  <w:sz w:val="22"/>
                  <w:szCs w:val="22"/>
                  <w:lang w:eastAsia="fr-FR"/>
                </w:rPr>
                <w:t>oruysschaert</w:t>
              </w:r>
              <w:r w:rsidR="003663C4" w:rsidRPr="00B10D99">
                <w:rPr>
                  <w:rStyle w:val="Lienhypertexte"/>
                  <w:rFonts w:asciiTheme="minorHAnsi" w:eastAsia="Times New Roman" w:hAnsiTheme="minorHAnsi"/>
                  <w:color w:val="auto"/>
                  <w:sz w:val="22"/>
                  <w:szCs w:val="22"/>
                  <w:lang w:eastAsia="fr-FR"/>
                </w:rPr>
                <w:t>@parlement.brussels</w:t>
              </w:r>
            </w:hyperlink>
            <w:r w:rsidRPr="00B10D99">
              <w:rPr>
                <w:rFonts w:asciiTheme="minorHAnsi" w:eastAsia="Times New Roman" w:hAnsiTheme="minorHAnsi"/>
                <w:sz w:val="22"/>
                <w:szCs w:val="22"/>
                <w:lang w:eastAsia="fr-FR"/>
              </w:rPr>
              <w:t>.</w:t>
            </w:r>
          </w:p>
          <w:p w:rsidR="00405427" w:rsidRPr="00B10D99" w:rsidRDefault="00405427" w:rsidP="0086444F">
            <w:pPr>
              <w:tabs>
                <w:tab w:val="left" w:pos="-2879"/>
                <w:tab w:val="left" w:pos="-2159"/>
                <w:tab w:val="left" w:pos="-1439"/>
                <w:tab w:val="left" w:pos="1"/>
              </w:tabs>
              <w:jc w:val="both"/>
              <w:rPr>
                <w:rFonts w:asciiTheme="minorHAnsi" w:hAnsiTheme="minorHAnsi"/>
              </w:rPr>
            </w:pPr>
          </w:p>
        </w:tc>
      </w:tr>
    </w:tbl>
    <w:p w:rsidR="00405427" w:rsidRPr="00FA1C7C" w:rsidRDefault="00405427"/>
    <w:p w:rsidR="00E16E9E" w:rsidRPr="00FA1C7C" w:rsidRDefault="00E16E9E">
      <w:pPr>
        <w:tabs>
          <w:tab w:val="left" w:pos="-2879"/>
          <w:tab w:val="left" w:pos="-2159"/>
          <w:tab w:val="left" w:pos="-1439"/>
          <w:tab w:val="left" w:pos="1"/>
        </w:tabs>
        <w:jc w:val="both"/>
        <w:rPr>
          <w:rFonts w:ascii="Garamond" w:eastAsia="Times New Roman" w:hAnsi="Garamond"/>
          <w:spacing w:val="-3"/>
          <w:sz w:val="26"/>
          <w:lang w:eastAsia="ar-SA"/>
        </w:rPr>
      </w:pPr>
    </w:p>
    <w:sectPr w:rsidR="00E16E9E" w:rsidRPr="00FA1C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F6" w:rsidRDefault="00A96FF6" w:rsidP="006340D1">
      <w:r>
        <w:separator/>
      </w:r>
    </w:p>
  </w:endnote>
  <w:endnote w:type="continuationSeparator" w:id="0">
    <w:p w:rsidR="00A96FF6" w:rsidRDefault="00A96FF6" w:rsidP="0063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F6" w:rsidRDefault="00A96FF6" w:rsidP="006340D1">
      <w:r>
        <w:separator/>
      </w:r>
    </w:p>
  </w:footnote>
  <w:footnote w:type="continuationSeparator" w:id="0">
    <w:p w:rsidR="00A96FF6" w:rsidRDefault="00A96FF6" w:rsidP="0063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476801"/>
    <w:multiLevelType w:val="hybridMultilevel"/>
    <w:tmpl w:val="52FA9F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E12EC0"/>
    <w:multiLevelType w:val="hybridMultilevel"/>
    <w:tmpl w:val="23747B3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42208A"/>
    <w:multiLevelType w:val="hybridMultilevel"/>
    <w:tmpl w:val="0F22F484"/>
    <w:lvl w:ilvl="0" w:tplc="080C0011">
      <w:start w:val="1"/>
      <w:numFmt w:val="decimal"/>
      <w:lvlText w:val="%1)"/>
      <w:lvlJc w:val="left"/>
      <w:pPr>
        <w:ind w:left="894" w:hanging="360"/>
      </w:pPr>
      <w:rPr>
        <w:rFonts w:hint="default"/>
      </w:rPr>
    </w:lvl>
    <w:lvl w:ilvl="1" w:tplc="080C0019" w:tentative="1">
      <w:start w:val="1"/>
      <w:numFmt w:val="lowerLetter"/>
      <w:lvlText w:val="%2."/>
      <w:lvlJc w:val="left"/>
      <w:pPr>
        <w:ind w:left="1614" w:hanging="360"/>
      </w:pPr>
    </w:lvl>
    <w:lvl w:ilvl="2" w:tplc="080C001B" w:tentative="1">
      <w:start w:val="1"/>
      <w:numFmt w:val="lowerRoman"/>
      <w:lvlText w:val="%3."/>
      <w:lvlJc w:val="right"/>
      <w:pPr>
        <w:ind w:left="2334" w:hanging="180"/>
      </w:pPr>
    </w:lvl>
    <w:lvl w:ilvl="3" w:tplc="080C000F" w:tentative="1">
      <w:start w:val="1"/>
      <w:numFmt w:val="decimal"/>
      <w:lvlText w:val="%4."/>
      <w:lvlJc w:val="left"/>
      <w:pPr>
        <w:ind w:left="3054" w:hanging="360"/>
      </w:pPr>
    </w:lvl>
    <w:lvl w:ilvl="4" w:tplc="080C0019" w:tentative="1">
      <w:start w:val="1"/>
      <w:numFmt w:val="lowerLetter"/>
      <w:lvlText w:val="%5."/>
      <w:lvlJc w:val="left"/>
      <w:pPr>
        <w:ind w:left="3774" w:hanging="360"/>
      </w:pPr>
    </w:lvl>
    <w:lvl w:ilvl="5" w:tplc="080C001B" w:tentative="1">
      <w:start w:val="1"/>
      <w:numFmt w:val="lowerRoman"/>
      <w:lvlText w:val="%6."/>
      <w:lvlJc w:val="right"/>
      <w:pPr>
        <w:ind w:left="4494" w:hanging="180"/>
      </w:pPr>
    </w:lvl>
    <w:lvl w:ilvl="6" w:tplc="080C000F" w:tentative="1">
      <w:start w:val="1"/>
      <w:numFmt w:val="decimal"/>
      <w:lvlText w:val="%7."/>
      <w:lvlJc w:val="left"/>
      <w:pPr>
        <w:ind w:left="5214" w:hanging="360"/>
      </w:pPr>
    </w:lvl>
    <w:lvl w:ilvl="7" w:tplc="080C0019" w:tentative="1">
      <w:start w:val="1"/>
      <w:numFmt w:val="lowerLetter"/>
      <w:lvlText w:val="%8."/>
      <w:lvlJc w:val="left"/>
      <w:pPr>
        <w:ind w:left="5934" w:hanging="360"/>
      </w:pPr>
    </w:lvl>
    <w:lvl w:ilvl="8" w:tplc="080C001B" w:tentative="1">
      <w:start w:val="1"/>
      <w:numFmt w:val="lowerRoman"/>
      <w:lvlText w:val="%9."/>
      <w:lvlJc w:val="right"/>
      <w:pPr>
        <w:ind w:left="6654" w:hanging="180"/>
      </w:pPr>
    </w:lvl>
  </w:abstractNum>
  <w:abstractNum w:abstractNumId="6" w15:restartNumberingAfterBreak="0">
    <w:nsid w:val="3668602F"/>
    <w:multiLevelType w:val="hybridMultilevel"/>
    <w:tmpl w:val="90F0D41C"/>
    <w:lvl w:ilvl="0" w:tplc="EE966E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84A2B1D"/>
    <w:multiLevelType w:val="hybridMultilevel"/>
    <w:tmpl w:val="E7403934"/>
    <w:lvl w:ilvl="0" w:tplc="31CE1076">
      <w:start w:val="1"/>
      <w:numFmt w:val="lowerLetter"/>
      <w:lvlText w:val="%1)"/>
      <w:lvlJc w:val="left"/>
      <w:pPr>
        <w:ind w:left="768" w:hanging="4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3E27068"/>
    <w:multiLevelType w:val="hybridMultilevel"/>
    <w:tmpl w:val="309C3C60"/>
    <w:lvl w:ilvl="0" w:tplc="EE966EA6">
      <w:start w:val="1"/>
      <w:numFmt w:val="decimal"/>
      <w:lvlText w:val="%1°"/>
      <w:lvlJc w:val="left"/>
      <w:pPr>
        <w:ind w:left="894" w:hanging="360"/>
      </w:pPr>
      <w:rPr>
        <w:rFonts w:hint="default"/>
      </w:rPr>
    </w:lvl>
    <w:lvl w:ilvl="1" w:tplc="080C0019" w:tentative="1">
      <w:start w:val="1"/>
      <w:numFmt w:val="lowerLetter"/>
      <w:lvlText w:val="%2."/>
      <w:lvlJc w:val="left"/>
      <w:pPr>
        <w:ind w:left="1614" w:hanging="360"/>
      </w:pPr>
    </w:lvl>
    <w:lvl w:ilvl="2" w:tplc="080C001B" w:tentative="1">
      <w:start w:val="1"/>
      <w:numFmt w:val="lowerRoman"/>
      <w:lvlText w:val="%3."/>
      <w:lvlJc w:val="right"/>
      <w:pPr>
        <w:ind w:left="2334" w:hanging="180"/>
      </w:pPr>
    </w:lvl>
    <w:lvl w:ilvl="3" w:tplc="080C000F" w:tentative="1">
      <w:start w:val="1"/>
      <w:numFmt w:val="decimal"/>
      <w:lvlText w:val="%4."/>
      <w:lvlJc w:val="left"/>
      <w:pPr>
        <w:ind w:left="3054" w:hanging="360"/>
      </w:pPr>
    </w:lvl>
    <w:lvl w:ilvl="4" w:tplc="080C0019" w:tentative="1">
      <w:start w:val="1"/>
      <w:numFmt w:val="lowerLetter"/>
      <w:lvlText w:val="%5."/>
      <w:lvlJc w:val="left"/>
      <w:pPr>
        <w:ind w:left="3774" w:hanging="360"/>
      </w:pPr>
    </w:lvl>
    <w:lvl w:ilvl="5" w:tplc="080C001B" w:tentative="1">
      <w:start w:val="1"/>
      <w:numFmt w:val="lowerRoman"/>
      <w:lvlText w:val="%6."/>
      <w:lvlJc w:val="right"/>
      <w:pPr>
        <w:ind w:left="4494" w:hanging="180"/>
      </w:pPr>
    </w:lvl>
    <w:lvl w:ilvl="6" w:tplc="080C000F" w:tentative="1">
      <w:start w:val="1"/>
      <w:numFmt w:val="decimal"/>
      <w:lvlText w:val="%7."/>
      <w:lvlJc w:val="left"/>
      <w:pPr>
        <w:ind w:left="5214" w:hanging="360"/>
      </w:pPr>
    </w:lvl>
    <w:lvl w:ilvl="7" w:tplc="080C0019" w:tentative="1">
      <w:start w:val="1"/>
      <w:numFmt w:val="lowerLetter"/>
      <w:lvlText w:val="%8."/>
      <w:lvlJc w:val="left"/>
      <w:pPr>
        <w:ind w:left="5934" w:hanging="360"/>
      </w:pPr>
    </w:lvl>
    <w:lvl w:ilvl="8" w:tplc="080C001B" w:tentative="1">
      <w:start w:val="1"/>
      <w:numFmt w:val="lowerRoman"/>
      <w:lvlText w:val="%9."/>
      <w:lvlJc w:val="right"/>
      <w:pPr>
        <w:ind w:left="6654" w:hanging="180"/>
      </w:pPr>
    </w:lvl>
  </w:abstractNum>
  <w:abstractNum w:abstractNumId="9" w15:restartNumberingAfterBreak="0">
    <w:nsid w:val="5EA244E0"/>
    <w:multiLevelType w:val="hybridMultilevel"/>
    <w:tmpl w:val="921485DA"/>
    <w:lvl w:ilvl="0" w:tplc="C8E69A2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2467C5"/>
    <w:multiLevelType w:val="hybridMultilevel"/>
    <w:tmpl w:val="B25AA4BC"/>
    <w:lvl w:ilvl="0" w:tplc="BD40C22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7"/>
  </w:num>
  <w:num w:numId="7">
    <w:abstractNumId w:val="4"/>
  </w:num>
  <w:num w:numId="8">
    <w:abstractNumId w:val="8"/>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2"/>
    <w:rsid w:val="0001536A"/>
    <w:rsid w:val="00017C40"/>
    <w:rsid w:val="00020E90"/>
    <w:rsid w:val="00032577"/>
    <w:rsid w:val="00043314"/>
    <w:rsid w:val="00046786"/>
    <w:rsid w:val="000600AA"/>
    <w:rsid w:val="00060FFC"/>
    <w:rsid w:val="0008441A"/>
    <w:rsid w:val="0008597A"/>
    <w:rsid w:val="00096208"/>
    <w:rsid w:val="00097056"/>
    <w:rsid w:val="000A330F"/>
    <w:rsid w:val="000C09E6"/>
    <w:rsid w:val="000C3CFB"/>
    <w:rsid w:val="000C5189"/>
    <w:rsid w:val="000C58F8"/>
    <w:rsid w:val="000D3E43"/>
    <w:rsid w:val="000D6F02"/>
    <w:rsid w:val="000D7833"/>
    <w:rsid w:val="000E55FA"/>
    <w:rsid w:val="00104983"/>
    <w:rsid w:val="001056A6"/>
    <w:rsid w:val="001112DC"/>
    <w:rsid w:val="0011326A"/>
    <w:rsid w:val="00117689"/>
    <w:rsid w:val="0012230A"/>
    <w:rsid w:val="00130794"/>
    <w:rsid w:val="00135211"/>
    <w:rsid w:val="001412CE"/>
    <w:rsid w:val="00144DEC"/>
    <w:rsid w:val="0014611F"/>
    <w:rsid w:val="001613C9"/>
    <w:rsid w:val="0017639B"/>
    <w:rsid w:val="00181816"/>
    <w:rsid w:val="001846DA"/>
    <w:rsid w:val="001A3706"/>
    <w:rsid w:val="001C11D4"/>
    <w:rsid w:val="001E3213"/>
    <w:rsid w:val="001E57BF"/>
    <w:rsid w:val="001E6B38"/>
    <w:rsid w:val="001F76FB"/>
    <w:rsid w:val="00214C1E"/>
    <w:rsid w:val="002172FE"/>
    <w:rsid w:val="0023687E"/>
    <w:rsid w:val="00236F03"/>
    <w:rsid w:val="00251BF9"/>
    <w:rsid w:val="0025437D"/>
    <w:rsid w:val="002548B5"/>
    <w:rsid w:val="00255D37"/>
    <w:rsid w:val="00257391"/>
    <w:rsid w:val="00260BDF"/>
    <w:rsid w:val="00280142"/>
    <w:rsid w:val="00285DCB"/>
    <w:rsid w:val="00290E18"/>
    <w:rsid w:val="00295E00"/>
    <w:rsid w:val="00296677"/>
    <w:rsid w:val="002A4096"/>
    <w:rsid w:val="002A62E0"/>
    <w:rsid w:val="002B5E7C"/>
    <w:rsid w:val="002C1E21"/>
    <w:rsid w:val="002E1650"/>
    <w:rsid w:val="002E4B01"/>
    <w:rsid w:val="002E7B15"/>
    <w:rsid w:val="002E7C6E"/>
    <w:rsid w:val="002F38FC"/>
    <w:rsid w:val="002F3F7C"/>
    <w:rsid w:val="00303F77"/>
    <w:rsid w:val="0030513C"/>
    <w:rsid w:val="00310A09"/>
    <w:rsid w:val="0031181F"/>
    <w:rsid w:val="003337E8"/>
    <w:rsid w:val="00344C62"/>
    <w:rsid w:val="00345D11"/>
    <w:rsid w:val="00355204"/>
    <w:rsid w:val="003579DD"/>
    <w:rsid w:val="00360E3C"/>
    <w:rsid w:val="00362F1B"/>
    <w:rsid w:val="003663C4"/>
    <w:rsid w:val="00391CE0"/>
    <w:rsid w:val="00392ED4"/>
    <w:rsid w:val="003A3E1D"/>
    <w:rsid w:val="003B6175"/>
    <w:rsid w:val="003C7384"/>
    <w:rsid w:val="003D338F"/>
    <w:rsid w:val="003D57A4"/>
    <w:rsid w:val="003F6801"/>
    <w:rsid w:val="0040321C"/>
    <w:rsid w:val="00403F3E"/>
    <w:rsid w:val="00404DFE"/>
    <w:rsid w:val="00405427"/>
    <w:rsid w:val="00406599"/>
    <w:rsid w:val="00406FAE"/>
    <w:rsid w:val="00411986"/>
    <w:rsid w:val="004406AC"/>
    <w:rsid w:val="004427A8"/>
    <w:rsid w:val="00452146"/>
    <w:rsid w:val="00456400"/>
    <w:rsid w:val="00457E3F"/>
    <w:rsid w:val="00465C84"/>
    <w:rsid w:val="0046639A"/>
    <w:rsid w:val="00484A1E"/>
    <w:rsid w:val="00484CF7"/>
    <w:rsid w:val="00484D18"/>
    <w:rsid w:val="00492F98"/>
    <w:rsid w:val="004A3F73"/>
    <w:rsid w:val="004B07C9"/>
    <w:rsid w:val="004B2A73"/>
    <w:rsid w:val="004B7B40"/>
    <w:rsid w:val="004E0622"/>
    <w:rsid w:val="004F2ED2"/>
    <w:rsid w:val="005002F0"/>
    <w:rsid w:val="00517006"/>
    <w:rsid w:val="00530A94"/>
    <w:rsid w:val="00535171"/>
    <w:rsid w:val="00540F49"/>
    <w:rsid w:val="00550A48"/>
    <w:rsid w:val="00556EFB"/>
    <w:rsid w:val="00561678"/>
    <w:rsid w:val="00563DE1"/>
    <w:rsid w:val="00565BF2"/>
    <w:rsid w:val="005764FF"/>
    <w:rsid w:val="00576F7E"/>
    <w:rsid w:val="00590B03"/>
    <w:rsid w:val="005A76DE"/>
    <w:rsid w:val="005B0BEE"/>
    <w:rsid w:val="005B5E77"/>
    <w:rsid w:val="005C0E76"/>
    <w:rsid w:val="005D0A66"/>
    <w:rsid w:val="005D4CAF"/>
    <w:rsid w:val="0061230A"/>
    <w:rsid w:val="00612D2C"/>
    <w:rsid w:val="00633B08"/>
    <w:rsid w:val="006340D1"/>
    <w:rsid w:val="00641840"/>
    <w:rsid w:val="00647F43"/>
    <w:rsid w:val="00655070"/>
    <w:rsid w:val="006717A9"/>
    <w:rsid w:val="00671B2F"/>
    <w:rsid w:val="00681AF3"/>
    <w:rsid w:val="00696019"/>
    <w:rsid w:val="00696277"/>
    <w:rsid w:val="006A5B23"/>
    <w:rsid w:val="006A5EE6"/>
    <w:rsid w:val="006E6C17"/>
    <w:rsid w:val="006F3B3C"/>
    <w:rsid w:val="006F659D"/>
    <w:rsid w:val="007110A9"/>
    <w:rsid w:val="0071119C"/>
    <w:rsid w:val="00712AEE"/>
    <w:rsid w:val="00713509"/>
    <w:rsid w:val="007237D5"/>
    <w:rsid w:val="00724D66"/>
    <w:rsid w:val="00744887"/>
    <w:rsid w:val="0074692B"/>
    <w:rsid w:val="0076619A"/>
    <w:rsid w:val="00775B33"/>
    <w:rsid w:val="007936A7"/>
    <w:rsid w:val="007975F8"/>
    <w:rsid w:val="007A061E"/>
    <w:rsid w:val="007A65F8"/>
    <w:rsid w:val="007A790B"/>
    <w:rsid w:val="007B1F12"/>
    <w:rsid w:val="007C434A"/>
    <w:rsid w:val="007D120A"/>
    <w:rsid w:val="007D3906"/>
    <w:rsid w:val="007D4F26"/>
    <w:rsid w:val="007D7988"/>
    <w:rsid w:val="007E2F49"/>
    <w:rsid w:val="007E6B94"/>
    <w:rsid w:val="007E7F7E"/>
    <w:rsid w:val="007F7AF6"/>
    <w:rsid w:val="00833FA7"/>
    <w:rsid w:val="008357A0"/>
    <w:rsid w:val="00843AF1"/>
    <w:rsid w:val="008529E0"/>
    <w:rsid w:val="00856C53"/>
    <w:rsid w:val="0086444F"/>
    <w:rsid w:val="008724AE"/>
    <w:rsid w:val="00882B8A"/>
    <w:rsid w:val="008A1578"/>
    <w:rsid w:val="008A6428"/>
    <w:rsid w:val="008B0956"/>
    <w:rsid w:val="008B1C7E"/>
    <w:rsid w:val="008B5812"/>
    <w:rsid w:val="008C7642"/>
    <w:rsid w:val="008D1427"/>
    <w:rsid w:val="008D4E86"/>
    <w:rsid w:val="008D5295"/>
    <w:rsid w:val="008E0032"/>
    <w:rsid w:val="008F0840"/>
    <w:rsid w:val="008F2B23"/>
    <w:rsid w:val="008F7B33"/>
    <w:rsid w:val="009011B0"/>
    <w:rsid w:val="009352E7"/>
    <w:rsid w:val="009459C0"/>
    <w:rsid w:val="009546A2"/>
    <w:rsid w:val="00985B55"/>
    <w:rsid w:val="00985CA5"/>
    <w:rsid w:val="00986A04"/>
    <w:rsid w:val="009A05B1"/>
    <w:rsid w:val="009B0A03"/>
    <w:rsid w:val="009B4192"/>
    <w:rsid w:val="009B483A"/>
    <w:rsid w:val="009C73DB"/>
    <w:rsid w:val="009D288B"/>
    <w:rsid w:val="009E555E"/>
    <w:rsid w:val="009E607E"/>
    <w:rsid w:val="009F3663"/>
    <w:rsid w:val="009F6243"/>
    <w:rsid w:val="009F7783"/>
    <w:rsid w:val="00A00B86"/>
    <w:rsid w:val="00A03EE0"/>
    <w:rsid w:val="00A073A5"/>
    <w:rsid w:val="00A10D32"/>
    <w:rsid w:val="00A201EC"/>
    <w:rsid w:val="00A247F6"/>
    <w:rsid w:val="00A26FEE"/>
    <w:rsid w:val="00A44246"/>
    <w:rsid w:val="00A53649"/>
    <w:rsid w:val="00A53CFA"/>
    <w:rsid w:val="00A55921"/>
    <w:rsid w:val="00A733AB"/>
    <w:rsid w:val="00A93F16"/>
    <w:rsid w:val="00A949AA"/>
    <w:rsid w:val="00A95DC3"/>
    <w:rsid w:val="00A96FF6"/>
    <w:rsid w:val="00AA0AE3"/>
    <w:rsid w:val="00AA3BC8"/>
    <w:rsid w:val="00AB1EC2"/>
    <w:rsid w:val="00AC744B"/>
    <w:rsid w:val="00AC789D"/>
    <w:rsid w:val="00AD3FC7"/>
    <w:rsid w:val="00AD407A"/>
    <w:rsid w:val="00AD4937"/>
    <w:rsid w:val="00AD5978"/>
    <w:rsid w:val="00AD65C6"/>
    <w:rsid w:val="00AD6850"/>
    <w:rsid w:val="00AD7830"/>
    <w:rsid w:val="00AE6736"/>
    <w:rsid w:val="00AE7B27"/>
    <w:rsid w:val="00AF26B4"/>
    <w:rsid w:val="00B10D99"/>
    <w:rsid w:val="00B23AC1"/>
    <w:rsid w:val="00B27BAB"/>
    <w:rsid w:val="00B472B7"/>
    <w:rsid w:val="00B70F78"/>
    <w:rsid w:val="00B8393B"/>
    <w:rsid w:val="00B87CE8"/>
    <w:rsid w:val="00B90A11"/>
    <w:rsid w:val="00B93BD1"/>
    <w:rsid w:val="00B96C2E"/>
    <w:rsid w:val="00BA7684"/>
    <w:rsid w:val="00BB5D69"/>
    <w:rsid w:val="00BC7CD4"/>
    <w:rsid w:val="00BE6FF7"/>
    <w:rsid w:val="00BE76A9"/>
    <w:rsid w:val="00C06689"/>
    <w:rsid w:val="00C11894"/>
    <w:rsid w:val="00C13121"/>
    <w:rsid w:val="00C30AC8"/>
    <w:rsid w:val="00C31E7F"/>
    <w:rsid w:val="00C31E85"/>
    <w:rsid w:val="00C35265"/>
    <w:rsid w:val="00C40223"/>
    <w:rsid w:val="00C46625"/>
    <w:rsid w:val="00C53117"/>
    <w:rsid w:val="00C6097C"/>
    <w:rsid w:val="00C736FE"/>
    <w:rsid w:val="00C8188E"/>
    <w:rsid w:val="00C87A1D"/>
    <w:rsid w:val="00CB1C41"/>
    <w:rsid w:val="00CD01BD"/>
    <w:rsid w:val="00CD10C2"/>
    <w:rsid w:val="00CD2D9C"/>
    <w:rsid w:val="00CD5C05"/>
    <w:rsid w:val="00CD70B4"/>
    <w:rsid w:val="00CE0B32"/>
    <w:rsid w:val="00CF2D62"/>
    <w:rsid w:val="00D04A85"/>
    <w:rsid w:val="00D118E4"/>
    <w:rsid w:val="00D16861"/>
    <w:rsid w:val="00D214B8"/>
    <w:rsid w:val="00D30CF3"/>
    <w:rsid w:val="00D32DFD"/>
    <w:rsid w:val="00D41DB9"/>
    <w:rsid w:val="00D4551E"/>
    <w:rsid w:val="00D578DF"/>
    <w:rsid w:val="00D65340"/>
    <w:rsid w:val="00D74599"/>
    <w:rsid w:val="00D8202E"/>
    <w:rsid w:val="00D857D3"/>
    <w:rsid w:val="00D87080"/>
    <w:rsid w:val="00DD1E25"/>
    <w:rsid w:val="00DD325F"/>
    <w:rsid w:val="00DE6300"/>
    <w:rsid w:val="00DF4004"/>
    <w:rsid w:val="00DF5319"/>
    <w:rsid w:val="00DF57AB"/>
    <w:rsid w:val="00E05928"/>
    <w:rsid w:val="00E125EB"/>
    <w:rsid w:val="00E152B4"/>
    <w:rsid w:val="00E16E9E"/>
    <w:rsid w:val="00E209D5"/>
    <w:rsid w:val="00E211ED"/>
    <w:rsid w:val="00E30CA0"/>
    <w:rsid w:val="00E420D7"/>
    <w:rsid w:val="00E45022"/>
    <w:rsid w:val="00E57C18"/>
    <w:rsid w:val="00E61B13"/>
    <w:rsid w:val="00E70D0B"/>
    <w:rsid w:val="00E874F3"/>
    <w:rsid w:val="00E9398F"/>
    <w:rsid w:val="00E940FA"/>
    <w:rsid w:val="00EA5733"/>
    <w:rsid w:val="00EB6B3B"/>
    <w:rsid w:val="00EC4C02"/>
    <w:rsid w:val="00ED2079"/>
    <w:rsid w:val="00ED24E6"/>
    <w:rsid w:val="00EE59FF"/>
    <w:rsid w:val="00EF54CF"/>
    <w:rsid w:val="00F151D6"/>
    <w:rsid w:val="00F41A70"/>
    <w:rsid w:val="00F41BDE"/>
    <w:rsid w:val="00F458F5"/>
    <w:rsid w:val="00F54378"/>
    <w:rsid w:val="00F553C1"/>
    <w:rsid w:val="00F80226"/>
    <w:rsid w:val="00FA1C7C"/>
    <w:rsid w:val="00FA3921"/>
    <w:rsid w:val="00FA5CFB"/>
    <w:rsid w:val="00FA70C4"/>
    <w:rsid w:val="00FB2524"/>
    <w:rsid w:val="00FB479C"/>
    <w:rsid w:val="00FB50D7"/>
    <w:rsid w:val="00FC0D51"/>
    <w:rsid w:val="00FE2B3A"/>
    <w:rsid w:val="00FE2E4E"/>
    <w:rsid w:val="00FE52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5960FF-E2C8-42CB-A3AB-588ED57D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paragraph" w:styleId="Corpsdetexte">
    <w:name w:val="Body Text"/>
    <w:basedOn w:val="Normal"/>
    <w:pPr>
      <w:spacing w:after="120"/>
    </w:p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Liste">
    <w:name w:val="List"/>
    <w:basedOn w:val="Corpsdetexte"/>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link w:val="TextedebullesCar"/>
    <w:uiPriority w:val="99"/>
    <w:semiHidden/>
    <w:unhideWhenUsed/>
    <w:rsid w:val="007E7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F7E"/>
    <w:rPr>
      <w:rFonts w:ascii="Segoe UI" w:eastAsia="Lucida Sans Unicode" w:hAnsi="Segoe UI" w:cs="Segoe UI"/>
      <w:kern w:val="1"/>
      <w:sz w:val="18"/>
      <w:szCs w:val="18"/>
    </w:rPr>
  </w:style>
  <w:style w:type="character" w:styleId="Lienhypertexte">
    <w:name w:val="Hyperlink"/>
    <w:basedOn w:val="Policepardfaut"/>
    <w:uiPriority w:val="99"/>
    <w:unhideWhenUsed/>
    <w:rsid w:val="00D30CF3"/>
    <w:rPr>
      <w:color w:val="0000FF"/>
      <w:u w:val="single"/>
    </w:rPr>
  </w:style>
  <w:style w:type="paragraph" w:styleId="Paragraphedeliste">
    <w:name w:val="List Paragraph"/>
    <w:basedOn w:val="Normal"/>
    <w:uiPriority w:val="34"/>
    <w:qFormat/>
    <w:rsid w:val="007237D5"/>
    <w:pPr>
      <w:widowControl/>
      <w:suppressAutoHyphens w:val="0"/>
      <w:spacing w:before="160" w:after="160"/>
      <w:ind w:left="720"/>
      <w:contextualSpacing/>
      <w:jc w:val="both"/>
    </w:pPr>
    <w:rPr>
      <w:rFonts w:asciiTheme="minorHAnsi" w:eastAsiaTheme="minorHAnsi" w:hAnsiTheme="minorHAnsi" w:cstheme="minorBidi"/>
      <w:kern w:val="0"/>
      <w:sz w:val="22"/>
      <w:szCs w:val="22"/>
      <w:lang w:val="nl-BE" w:eastAsia="en-US"/>
    </w:rPr>
  </w:style>
  <w:style w:type="paragraph" w:styleId="Notedebasdepage">
    <w:name w:val="footnote text"/>
    <w:basedOn w:val="Normal"/>
    <w:link w:val="NotedebasdepageCar"/>
    <w:uiPriority w:val="99"/>
    <w:semiHidden/>
    <w:unhideWhenUsed/>
    <w:rsid w:val="006340D1"/>
    <w:rPr>
      <w:sz w:val="20"/>
      <w:szCs w:val="20"/>
    </w:rPr>
  </w:style>
  <w:style w:type="character" w:customStyle="1" w:styleId="NotedebasdepageCar">
    <w:name w:val="Note de bas de page Car"/>
    <w:basedOn w:val="Policepardfaut"/>
    <w:link w:val="Notedebasdepage"/>
    <w:uiPriority w:val="99"/>
    <w:semiHidden/>
    <w:rsid w:val="006340D1"/>
    <w:rPr>
      <w:rFonts w:eastAsia="Lucida Sans Unicode"/>
      <w:kern w:val="1"/>
    </w:rPr>
  </w:style>
  <w:style w:type="character" w:styleId="Appelnotedebasdep">
    <w:name w:val="footnote reference"/>
    <w:basedOn w:val="Policepardfaut"/>
    <w:uiPriority w:val="99"/>
    <w:semiHidden/>
    <w:unhideWhenUsed/>
    <w:rsid w:val="006340D1"/>
    <w:rPr>
      <w:vertAlign w:val="superscript"/>
    </w:rPr>
  </w:style>
  <w:style w:type="character" w:customStyle="1" w:styleId="particle">
    <w:name w:val="p_article"/>
    <w:basedOn w:val="Policepardfaut"/>
    <w:rsid w:val="00255D37"/>
  </w:style>
  <w:style w:type="character" w:customStyle="1" w:styleId="plist">
    <w:name w:val="p_list"/>
    <w:basedOn w:val="Policepardfaut"/>
    <w:rsid w:val="0025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ysschaert@parlement.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yneman@parlement.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36C5-85D9-4B68-840A-6C79909D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1552</Words>
  <Characters>8539</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Loo</dc:creator>
  <cp:keywords/>
  <cp:lastModifiedBy>Christine Severs</cp:lastModifiedBy>
  <cp:revision>3</cp:revision>
  <cp:lastPrinted>2019-01-03T10:18:00Z</cp:lastPrinted>
  <dcterms:created xsi:type="dcterms:W3CDTF">2020-12-17T14:28:00Z</dcterms:created>
  <dcterms:modified xsi:type="dcterms:W3CDTF">2020-12-17T15:04:00Z</dcterms:modified>
</cp:coreProperties>
</file>